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2E0B" w14:textId="4DA91C5C" w:rsidR="00C50E1E" w:rsidRDefault="005826D2">
      <w:r>
        <w:rPr>
          <w:noProof/>
        </w:rPr>
        <w:drawing>
          <wp:anchor distT="0" distB="0" distL="114300" distR="114300" simplePos="0" relativeHeight="251658240" behindDoc="1" locked="0" layoutInCell="1" allowOverlap="1" wp14:anchorId="105D8B93" wp14:editId="0AC0DBFE">
            <wp:simplePos x="0" y="0"/>
            <wp:positionH relativeFrom="margin">
              <wp:align>center</wp:align>
            </wp:positionH>
            <wp:positionV relativeFrom="margin">
              <wp:posOffset>107950</wp:posOffset>
            </wp:positionV>
            <wp:extent cx="2244090" cy="1619250"/>
            <wp:effectExtent l="0" t="0" r="3810" b="0"/>
            <wp:wrapTight wrapText="bothSides">
              <wp:wrapPolygon edited="0">
                <wp:start x="7701" y="0"/>
                <wp:lineTo x="6418" y="508"/>
                <wp:lineTo x="2934" y="3304"/>
                <wp:lineTo x="2934" y="4320"/>
                <wp:lineTo x="1467" y="8132"/>
                <wp:lineTo x="917" y="12198"/>
                <wp:lineTo x="917" y="13214"/>
                <wp:lineTo x="1834" y="16264"/>
                <wp:lineTo x="0" y="17026"/>
                <wp:lineTo x="0" y="19059"/>
                <wp:lineTo x="733" y="21346"/>
                <wp:lineTo x="917" y="21346"/>
                <wp:lineTo x="11368" y="21346"/>
                <wp:lineTo x="20170" y="21092"/>
                <wp:lineTo x="19803" y="12198"/>
                <wp:lineTo x="21453" y="4574"/>
                <wp:lineTo x="21453" y="1016"/>
                <wp:lineTo x="15036" y="0"/>
                <wp:lineTo x="7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09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1C212" w14:textId="1D6F25C7" w:rsidR="0045779A" w:rsidRPr="0045779A" w:rsidRDefault="0045779A" w:rsidP="0045779A"/>
    <w:p w14:paraId="4C08F2DF" w14:textId="0E5A3BF7" w:rsidR="0045779A" w:rsidRPr="0045779A" w:rsidRDefault="0045779A" w:rsidP="0045779A"/>
    <w:p w14:paraId="36BB3C3C" w14:textId="4802AAE7" w:rsidR="0045779A" w:rsidRPr="0045779A" w:rsidRDefault="0045779A" w:rsidP="0045779A"/>
    <w:p w14:paraId="29634958" w14:textId="61017E3F" w:rsidR="0045779A" w:rsidRPr="0045779A" w:rsidRDefault="0045779A" w:rsidP="0045779A"/>
    <w:p w14:paraId="11552975" w14:textId="0B241691" w:rsidR="0045779A" w:rsidRPr="0045779A" w:rsidRDefault="0045779A" w:rsidP="0045779A"/>
    <w:p w14:paraId="028280D6" w14:textId="32AFBC8A" w:rsidR="0045779A" w:rsidRDefault="0045779A" w:rsidP="0045779A"/>
    <w:p w14:paraId="1AE0D34D" w14:textId="62210D62" w:rsidR="004364CF" w:rsidRPr="004364CF" w:rsidRDefault="004364CF" w:rsidP="0045779A">
      <w:pPr>
        <w:rPr>
          <w:b/>
          <w:bCs/>
        </w:rPr>
      </w:pPr>
      <w:r w:rsidRPr="004364CF">
        <w:rPr>
          <w:b/>
          <w:bCs/>
        </w:rPr>
        <w:t>Legislation and Guidance</w:t>
      </w:r>
    </w:p>
    <w:p w14:paraId="7989C15B" w14:textId="52B24982"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This policy complies with the statutory requirement laid out in the SEND Code of Practice 0-25 (updated 2015) and has been written with reference to the following guidance and documents:</w:t>
      </w:r>
    </w:p>
    <w:p w14:paraId="0B9E1BED" w14:textId="77777777" w:rsidR="004364CF" w:rsidRDefault="004364CF" w:rsidP="004364CF">
      <w:pPr>
        <w:autoSpaceDE w:val="0"/>
        <w:autoSpaceDN w:val="0"/>
        <w:adjustRightInd w:val="0"/>
        <w:spacing w:after="0" w:line="240" w:lineRule="auto"/>
        <w:rPr>
          <w:rFonts w:ascii="SymbolMT" w:hAnsi="SymbolMT" w:cs="SymbolMT"/>
          <w:sz w:val="20"/>
          <w:szCs w:val="20"/>
        </w:rPr>
      </w:pPr>
    </w:p>
    <w:p w14:paraId="049AC285" w14:textId="5419A89D"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Special Educational Needs and Disability (SEND) Code of Practice and the following legislation: Part 3 of the Children and Families Act 2014, which sets out schools’ responsibilities for pupils with SEN and disabilities and The Special Educational Needs and Disability Regulations 2014 which set out schools’ responsibilities for education, health and care (EHC) plans, SEND co-ordinators (SENDCOs) and the SEND information report.</w:t>
      </w:r>
    </w:p>
    <w:p w14:paraId="1FB85B92" w14:textId="77777777" w:rsidR="004364CF" w:rsidRDefault="004364CF" w:rsidP="004364CF">
      <w:pPr>
        <w:autoSpaceDE w:val="0"/>
        <w:autoSpaceDN w:val="0"/>
        <w:adjustRightInd w:val="0"/>
        <w:spacing w:after="0" w:line="240" w:lineRule="auto"/>
        <w:rPr>
          <w:rFonts w:ascii="SymbolMT" w:hAnsi="SymbolMT" w:cs="SymbolMT"/>
          <w:sz w:val="20"/>
          <w:szCs w:val="20"/>
        </w:rPr>
      </w:pPr>
    </w:p>
    <w:p w14:paraId="402529F4" w14:textId="77668319"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Equality Act 2010: Advice for schools DfE</w:t>
      </w:r>
    </w:p>
    <w:p w14:paraId="0511BD07" w14:textId="77777777" w:rsidR="004364CF" w:rsidRDefault="004364CF" w:rsidP="004364CF">
      <w:pPr>
        <w:autoSpaceDE w:val="0"/>
        <w:autoSpaceDN w:val="0"/>
        <w:adjustRightInd w:val="0"/>
        <w:spacing w:after="0" w:line="240" w:lineRule="auto"/>
        <w:rPr>
          <w:rFonts w:ascii="CenturyGothic" w:hAnsi="CenturyGothic" w:cs="CenturyGothic"/>
        </w:rPr>
      </w:pPr>
    </w:p>
    <w:p w14:paraId="210EE5BC" w14:textId="41893ADE" w:rsidR="0078549E" w:rsidRDefault="004364CF" w:rsidP="0078549E">
      <w:pPr>
        <w:autoSpaceDE w:val="0"/>
        <w:autoSpaceDN w:val="0"/>
        <w:adjustRightInd w:val="0"/>
        <w:spacing w:after="0" w:line="240" w:lineRule="auto"/>
        <w:rPr>
          <w:rFonts w:ascii="CenturyGothic" w:hAnsi="CenturyGothic" w:cs="CenturyGothic"/>
          <w:b/>
          <w:bCs/>
        </w:rPr>
      </w:pPr>
      <w:r w:rsidRPr="004364CF">
        <w:rPr>
          <w:rFonts w:ascii="CenturyGothic" w:hAnsi="CenturyGothic" w:cs="CenturyGothic"/>
          <w:b/>
          <w:bCs/>
        </w:rPr>
        <w:t xml:space="preserve">Boston Endeavour Academy Overall </w:t>
      </w:r>
      <w:r>
        <w:rPr>
          <w:rFonts w:ascii="CenturyGothic" w:hAnsi="CenturyGothic" w:cs="CenturyGothic"/>
          <w:b/>
          <w:bCs/>
        </w:rPr>
        <w:t>A</w:t>
      </w:r>
      <w:r w:rsidRPr="004364CF">
        <w:rPr>
          <w:rFonts w:ascii="CenturyGothic" w:hAnsi="CenturyGothic" w:cs="CenturyGothic"/>
          <w:b/>
          <w:bCs/>
        </w:rPr>
        <w:t>ims</w:t>
      </w:r>
      <w:r w:rsidR="0078549E">
        <w:rPr>
          <w:rFonts w:ascii="CenturyGothic" w:hAnsi="CenturyGothic" w:cs="CenturyGothic"/>
          <w:b/>
          <w:bCs/>
        </w:rPr>
        <w:t xml:space="preserve"> and Values</w:t>
      </w:r>
    </w:p>
    <w:p w14:paraId="48A4307D" w14:textId="77777777" w:rsidR="0078549E" w:rsidRPr="0078549E" w:rsidRDefault="0078549E" w:rsidP="0078549E">
      <w:pPr>
        <w:autoSpaceDE w:val="0"/>
        <w:autoSpaceDN w:val="0"/>
        <w:adjustRightInd w:val="0"/>
        <w:spacing w:after="0" w:line="240" w:lineRule="auto"/>
        <w:rPr>
          <w:rFonts w:ascii="CenturyGothic" w:hAnsi="CenturyGothic" w:cs="CenturyGothic"/>
          <w:b/>
          <w:bCs/>
        </w:rPr>
      </w:pPr>
    </w:p>
    <w:p w14:paraId="53902BF9" w14:textId="77777777" w:rsidR="0078549E" w:rsidRPr="0078549E" w:rsidRDefault="0078549E" w:rsidP="0078549E">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respect and value all members of our community for their individuality and uniqueness</w:t>
      </w:r>
    </w:p>
    <w:p w14:paraId="5CF3BEA8" w14:textId="77777777" w:rsidR="0078549E" w:rsidRPr="0078549E" w:rsidRDefault="0078549E" w:rsidP="0078549E">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always treat one another with dignity, care and consideration</w:t>
      </w:r>
    </w:p>
    <w:p w14:paraId="0DE60CA6" w14:textId="77777777" w:rsidR="0078549E" w:rsidRPr="0078549E" w:rsidRDefault="0078549E" w:rsidP="0078549E">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expect the very best for and from our pupils at all times</w:t>
      </w:r>
    </w:p>
    <w:p w14:paraId="4D7FF912" w14:textId="77777777" w:rsidR="0078549E" w:rsidRPr="0078549E" w:rsidRDefault="0078549E" w:rsidP="0078549E">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maximise independence and skills for adulthood</w:t>
      </w:r>
    </w:p>
    <w:p w14:paraId="41830D4B" w14:textId="77777777" w:rsidR="0078549E" w:rsidRPr="0078549E" w:rsidRDefault="0078549E" w:rsidP="0078549E">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enable our young people to express themselves and have their voice heard</w:t>
      </w:r>
    </w:p>
    <w:p w14:paraId="5BA1C359" w14:textId="77777777" w:rsidR="0078549E" w:rsidRPr="0078549E" w:rsidRDefault="0078549E" w:rsidP="00DB2388">
      <w:pPr>
        <w:autoSpaceDE w:val="0"/>
        <w:autoSpaceDN w:val="0"/>
        <w:adjustRightInd w:val="0"/>
        <w:spacing w:after="0" w:line="240" w:lineRule="auto"/>
        <w:ind w:left="720" w:hanging="720"/>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enrich the lives of our young people with a challenging and relevant curriculum tailored to individual need</w:t>
      </w:r>
    </w:p>
    <w:p w14:paraId="67D003A6" w14:textId="77777777" w:rsidR="0078549E" w:rsidRPr="0078549E" w:rsidRDefault="0078549E" w:rsidP="0078549E">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work in partnership with families and our community</w:t>
      </w:r>
    </w:p>
    <w:p w14:paraId="3228DABC" w14:textId="77777777" w:rsidR="0078549E" w:rsidRPr="0078549E" w:rsidRDefault="0078549E" w:rsidP="0078549E">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do everything in our power to keep our pupils safe and healthy</w:t>
      </w:r>
    </w:p>
    <w:p w14:paraId="645C398F" w14:textId="77777777" w:rsidR="0078549E" w:rsidRPr="0078549E" w:rsidRDefault="0078549E" w:rsidP="00DB2388">
      <w:pPr>
        <w:autoSpaceDE w:val="0"/>
        <w:autoSpaceDN w:val="0"/>
        <w:adjustRightInd w:val="0"/>
        <w:spacing w:after="0" w:line="240" w:lineRule="auto"/>
        <w:ind w:left="720" w:hanging="720"/>
        <w:rPr>
          <w:rFonts w:ascii="CenturyGothic" w:hAnsi="CenturyGothic" w:cs="CenturyGothic"/>
        </w:rPr>
      </w:pPr>
      <w:r w:rsidRPr="0078549E">
        <w:rPr>
          <w:rFonts w:ascii="CenturyGothic" w:hAnsi="CenturyGothic" w:cs="CenturyGothic"/>
        </w:rPr>
        <w:t>•</w:t>
      </w:r>
      <w:r w:rsidRPr="0078549E">
        <w:rPr>
          <w:rFonts w:ascii="CenturyGothic" w:hAnsi="CenturyGothic" w:cs="CenturyGothic"/>
        </w:rPr>
        <w:tab/>
        <w:t>To promote happiness and well-being, recognising the importance of these to learning and development</w:t>
      </w:r>
    </w:p>
    <w:p w14:paraId="411905EE" w14:textId="77777777" w:rsidR="0078549E" w:rsidRPr="0078549E" w:rsidRDefault="0078549E" w:rsidP="0078549E">
      <w:pPr>
        <w:autoSpaceDE w:val="0"/>
        <w:autoSpaceDN w:val="0"/>
        <w:adjustRightInd w:val="0"/>
        <w:spacing w:after="0" w:line="240" w:lineRule="auto"/>
        <w:rPr>
          <w:rFonts w:ascii="CenturyGothic" w:hAnsi="CenturyGothic" w:cs="CenturyGothic"/>
          <w:b/>
          <w:bCs/>
        </w:rPr>
      </w:pPr>
    </w:p>
    <w:p w14:paraId="78055346" w14:textId="5DE4FD15" w:rsidR="0078549E" w:rsidRPr="0078549E" w:rsidRDefault="0078549E" w:rsidP="0078549E">
      <w:pPr>
        <w:autoSpaceDE w:val="0"/>
        <w:autoSpaceDN w:val="0"/>
        <w:adjustRightInd w:val="0"/>
        <w:spacing w:after="0" w:line="240" w:lineRule="auto"/>
        <w:rPr>
          <w:rFonts w:ascii="CenturyGothic" w:hAnsi="CenturyGothic" w:cs="CenturyGothic"/>
          <w:b/>
          <w:bCs/>
        </w:rPr>
      </w:pPr>
      <w:r w:rsidRPr="0078549E">
        <w:rPr>
          <w:rFonts w:ascii="CenturyGothic" w:hAnsi="CenturyGothic" w:cs="CenturyGothic"/>
          <w:b/>
          <w:bCs/>
        </w:rPr>
        <w:t>Our Mission</w:t>
      </w:r>
    </w:p>
    <w:p w14:paraId="430D7A6F" w14:textId="7F58A022" w:rsidR="0078549E" w:rsidRPr="0078549E" w:rsidRDefault="0078549E" w:rsidP="0078549E">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 xml:space="preserve">We are a caring and respectful family, committed to maximising the learning and independence of our students, supporting them to become happy and </w:t>
      </w:r>
      <w:proofErr w:type="gramStart"/>
      <w:r w:rsidRPr="0078549E">
        <w:rPr>
          <w:rFonts w:ascii="CenturyGothic" w:hAnsi="CenturyGothic" w:cs="CenturyGothic"/>
        </w:rPr>
        <w:t>fully-included</w:t>
      </w:r>
      <w:proofErr w:type="gramEnd"/>
      <w:r w:rsidRPr="0078549E">
        <w:rPr>
          <w:rFonts w:ascii="CenturyGothic" w:hAnsi="CenturyGothic" w:cs="CenturyGothic"/>
        </w:rPr>
        <w:t xml:space="preserve"> members of their community.</w:t>
      </w:r>
    </w:p>
    <w:p w14:paraId="69E00C03" w14:textId="5339C327" w:rsidR="004364CF" w:rsidRDefault="004364CF" w:rsidP="004364CF">
      <w:pPr>
        <w:autoSpaceDE w:val="0"/>
        <w:autoSpaceDN w:val="0"/>
        <w:adjustRightInd w:val="0"/>
        <w:spacing w:after="0" w:line="240" w:lineRule="auto"/>
        <w:rPr>
          <w:rFonts w:ascii="CenturyGothic" w:hAnsi="CenturyGothic" w:cs="CenturyGothic"/>
        </w:rPr>
      </w:pPr>
    </w:p>
    <w:p w14:paraId="6A0096DE" w14:textId="6246C7C8" w:rsidR="004364CF" w:rsidRDefault="004364CF" w:rsidP="004364CF">
      <w:pPr>
        <w:autoSpaceDE w:val="0"/>
        <w:autoSpaceDN w:val="0"/>
        <w:adjustRightInd w:val="0"/>
        <w:spacing w:after="0" w:line="240" w:lineRule="auto"/>
        <w:rPr>
          <w:rFonts w:ascii="CenturyGothic" w:hAnsi="CenturyGothic" w:cs="CenturyGothic"/>
          <w:b/>
          <w:bCs/>
        </w:rPr>
      </w:pPr>
      <w:r w:rsidRPr="004364CF">
        <w:rPr>
          <w:rFonts w:ascii="CenturyGothic" w:hAnsi="CenturyGothic" w:cs="CenturyGothic"/>
          <w:b/>
          <w:bCs/>
        </w:rPr>
        <w:t>Aims of the SEND Policy</w:t>
      </w:r>
    </w:p>
    <w:p w14:paraId="506B2703" w14:textId="39C47263" w:rsidR="004364CF" w:rsidRDefault="004364CF" w:rsidP="004364CF">
      <w:pPr>
        <w:autoSpaceDE w:val="0"/>
        <w:autoSpaceDN w:val="0"/>
        <w:adjustRightInd w:val="0"/>
        <w:spacing w:after="0" w:line="240" w:lineRule="auto"/>
        <w:rPr>
          <w:rFonts w:ascii="CenturyGothic" w:hAnsi="CenturyGothic" w:cs="CenturyGothic"/>
          <w:b/>
          <w:bCs/>
        </w:rPr>
      </w:pPr>
    </w:p>
    <w:p w14:paraId="20267739" w14:textId="66A5539C"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w:t>
      </w:r>
      <w:r>
        <w:rPr>
          <w:rFonts w:ascii="CenturyGothic" w:hAnsi="CenturyGothic" w:cs="CenturyGothic"/>
        </w:rPr>
        <w:t xml:space="preserve"> To ensure that all our </w:t>
      </w:r>
      <w:proofErr w:type="spellStart"/>
      <w:r>
        <w:rPr>
          <w:rFonts w:ascii="CenturyGothic" w:hAnsi="CenturyGothic" w:cs="CenturyGothic"/>
        </w:rPr>
        <w:t>pupil</w:t>
      </w:r>
      <w:r w:rsidR="00BD2762">
        <w:rPr>
          <w:rFonts w:ascii="CenturyGothic" w:hAnsi="CenturyGothic" w:cs="CenturyGothic"/>
        </w:rPr>
        <w:t>’</w:t>
      </w:r>
      <w:r>
        <w:rPr>
          <w:rFonts w:ascii="CenturyGothic" w:hAnsi="CenturyGothic" w:cs="CenturyGothic"/>
        </w:rPr>
        <w:t>s</w:t>
      </w:r>
      <w:proofErr w:type="spellEnd"/>
      <w:r>
        <w:rPr>
          <w:rFonts w:ascii="CenturyGothic" w:hAnsi="CenturyGothic" w:cs="CenturyGothic"/>
        </w:rPr>
        <w:t xml:space="preserve"> have access to high quality provision that has been outlined in their Education, Health and Care Plan (EHCP). </w:t>
      </w:r>
    </w:p>
    <w:p w14:paraId="099A28E2" w14:textId="77777777"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 xml:space="preserve">That all those professionals involved </w:t>
      </w:r>
      <w:proofErr w:type="gramStart"/>
      <w:r>
        <w:rPr>
          <w:rFonts w:ascii="CenturyGothic" w:hAnsi="CenturyGothic" w:cs="CenturyGothic"/>
        </w:rPr>
        <w:t>have the opportunity to</w:t>
      </w:r>
      <w:proofErr w:type="gramEnd"/>
      <w:r>
        <w:rPr>
          <w:rFonts w:ascii="CenturyGothic" w:hAnsi="CenturyGothic" w:cs="CenturyGothic"/>
        </w:rPr>
        <w:t xml:space="preserve"> actively identify and respond to the needs of the pupils.</w:t>
      </w:r>
    </w:p>
    <w:p w14:paraId="6E200DC9" w14:textId="483FE897"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To ensure that all systems and practices support our vision and intent.</w:t>
      </w:r>
    </w:p>
    <w:p w14:paraId="406500B4" w14:textId="13826E62"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lastRenderedPageBreak/>
        <w:t xml:space="preserve">• </w:t>
      </w:r>
      <w:r>
        <w:rPr>
          <w:rFonts w:ascii="CenturyGothic" w:hAnsi="CenturyGothic" w:cs="CenturyGothic"/>
        </w:rPr>
        <w:t xml:space="preserve">To assure that all our pupils need </w:t>
      </w:r>
      <w:proofErr w:type="gramStart"/>
      <w:r>
        <w:rPr>
          <w:rFonts w:ascii="CenturyGothic" w:hAnsi="CenturyGothic" w:cs="CenturyGothic"/>
        </w:rPr>
        <w:t>are</w:t>
      </w:r>
      <w:proofErr w:type="gramEnd"/>
      <w:r>
        <w:rPr>
          <w:rFonts w:ascii="CenturyGothic" w:hAnsi="CenturyGothic" w:cs="CenturyGothic"/>
        </w:rPr>
        <w:t xml:space="preserve"> met through high quality teaching and personalised provision.</w:t>
      </w:r>
    </w:p>
    <w:p w14:paraId="0DD16239" w14:textId="34B1D629" w:rsidR="004364CF" w:rsidRDefault="004364CF" w:rsidP="004364CF">
      <w:pPr>
        <w:autoSpaceDE w:val="0"/>
        <w:autoSpaceDN w:val="0"/>
        <w:adjustRightInd w:val="0"/>
        <w:spacing w:after="0" w:line="240" w:lineRule="auto"/>
        <w:rPr>
          <w:rFonts w:ascii="CenturyGothic" w:hAnsi="CenturyGothic" w:cs="CenturyGothic"/>
        </w:rPr>
      </w:pPr>
    </w:p>
    <w:p w14:paraId="2571B83D" w14:textId="7F48FA50" w:rsidR="004364CF" w:rsidRDefault="004364CF" w:rsidP="004364CF">
      <w:pPr>
        <w:autoSpaceDE w:val="0"/>
        <w:autoSpaceDN w:val="0"/>
        <w:adjustRightInd w:val="0"/>
        <w:spacing w:after="0" w:line="240" w:lineRule="auto"/>
        <w:rPr>
          <w:rFonts w:ascii="CenturyGothic" w:hAnsi="CenturyGothic" w:cs="CenturyGothic"/>
          <w:b/>
          <w:bCs/>
        </w:rPr>
      </w:pPr>
      <w:r w:rsidRPr="004364CF">
        <w:rPr>
          <w:rFonts w:ascii="CenturyGothic" w:hAnsi="CenturyGothic" w:cs="CenturyGothic"/>
          <w:b/>
          <w:bCs/>
        </w:rPr>
        <w:t>Provision</w:t>
      </w:r>
    </w:p>
    <w:p w14:paraId="2DB7C54D" w14:textId="7E18E6B9" w:rsidR="004364CF" w:rsidRDefault="004364CF" w:rsidP="004364CF">
      <w:pPr>
        <w:autoSpaceDE w:val="0"/>
        <w:autoSpaceDN w:val="0"/>
        <w:adjustRightInd w:val="0"/>
        <w:spacing w:after="0" w:line="240" w:lineRule="auto"/>
        <w:rPr>
          <w:rFonts w:ascii="CenturyGothic" w:hAnsi="CenturyGothic" w:cs="CenturyGothic"/>
          <w:b/>
          <w:bCs/>
        </w:rPr>
      </w:pPr>
    </w:p>
    <w:p w14:paraId="28103321" w14:textId="4F718FB1"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 xml:space="preserve">At Boston Endeavour Academy, the provision that we offer is personalised and tailored to meet the individual needs of all our pupils.  </w:t>
      </w:r>
    </w:p>
    <w:p w14:paraId="0A9D7248" w14:textId="77777777" w:rsidR="004364CF" w:rsidRDefault="004364CF" w:rsidP="004364CF">
      <w:pPr>
        <w:autoSpaceDE w:val="0"/>
        <w:autoSpaceDN w:val="0"/>
        <w:adjustRightInd w:val="0"/>
        <w:spacing w:after="0" w:line="240" w:lineRule="auto"/>
        <w:rPr>
          <w:rFonts w:ascii="CenturyGothic" w:hAnsi="CenturyGothic" w:cs="CenturyGothic"/>
        </w:rPr>
      </w:pPr>
    </w:p>
    <w:p w14:paraId="0DB3DE2B" w14:textId="61A5DABC"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Our school community includes learners with Moderate Learning</w:t>
      </w:r>
      <w:r w:rsidR="00DC698B">
        <w:rPr>
          <w:rFonts w:ascii="CenturyGothic" w:hAnsi="CenturyGothic" w:cs="CenturyGothic"/>
        </w:rPr>
        <w:t xml:space="preserve"> </w:t>
      </w:r>
      <w:r>
        <w:rPr>
          <w:rFonts w:ascii="CenturyGothic" w:hAnsi="CenturyGothic" w:cs="CenturyGothic"/>
        </w:rPr>
        <w:t xml:space="preserve">Difficulties, Severe Learning Difficulties, Profound and Multiple Learning Difficulties, Autistic Spectrum Conditions, ADHD, Sensory Needs, Physical Needs, and/or Social, Emotional, Mental Health Needs. </w:t>
      </w:r>
    </w:p>
    <w:p w14:paraId="784EC7FE" w14:textId="77777777" w:rsidR="004364CF" w:rsidRDefault="004364CF" w:rsidP="004364CF">
      <w:pPr>
        <w:autoSpaceDE w:val="0"/>
        <w:autoSpaceDN w:val="0"/>
        <w:adjustRightInd w:val="0"/>
        <w:spacing w:after="0" w:line="240" w:lineRule="auto"/>
        <w:rPr>
          <w:rFonts w:ascii="CenturyGothic" w:hAnsi="CenturyGothic" w:cs="CenturyGothic"/>
        </w:rPr>
      </w:pPr>
    </w:p>
    <w:p w14:paraId="26308755" w14:textId="77777777" w:rsidR="004364CF" w:rsidRDefault="004364CF" w:rsidP="004364CF">
      <w:pPr>
        <w:autoSpaceDE w:val="0"/>
        <w:autoSpaceDN w:val="0"/>
        <w:adjustRightInd w:val="0"/>
        <w:spacing w:after="0" w:line="240" w:lineRule="auto"/>
        <w:rPr>
          <w:rFonts w:ascii="CenturyGothic" w:hAnsi="CenturyGothic" w:cs="CenturyGothic"/>
        </w:rPr>
      </w:pPr>
      <w:proofErr w:type="gramStart"/>
      <w:r>
        <w:rPr>
          <w:rFonts w:ascii="CenturyGothic" w:hAnsi="CenturyGothic" w:cs="CenturyGothic"/>
        </w:rPr>
        <w:t>All of</w:t>
      </w:r>
      <w:proofErr w:type="gramEnd"/>
      <w:r>
        <w:rPr>
          <w:rFonts w:ascii="CenturyGothic" w:hAnsi="CenturyGothic" w:cs="CenturyGothic"/>
        </w:rPr>
        <w:t xml:space="preserve"> our pupils have an Educational, Health and Care Plan. Applications to the school are determined by the Local Authority. </w:t>
      </w:r>
    </w:p>
    <w:p w14:paraId="44807AEE" w14:textId="77777777" w:rsidR="004364CF" w:rsidRDefault="004364CF" w:rsidP="004364CF">
      <w:pPr>
        <w:autoSpaceDE w:val="0"/>
        <w:autoSpaceDN w:val="0"/>
        <w:adjustRightInd w:val="0"/>
        <w:spacing w:after="0" w:line="240" w:lineRule="auto"/>
        <w:rPr>
          <w:rFonts w:ascii="CenturyGothic" w:hAnsi="CenturyGothic" w:cs="CenturyGothic"/>
        </w:rPr>
      </w:pPr>
    </w:p>
    <w:p w14:paraId="1C58398D" w14:textId="64DD39D2"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The learners’ primary need, as identified in their EHCP, is used to decide the appropriate curriculum pathway formal, semi-formal or pre-formal. The school offers a bespoke, broad and flexible curriculum to allow deep learning within each pathway, incorporating advice and therapies from all professionals involved with the pupils.</w:t>
      </w:r>
    </w:p>
    <w:p w14:paraId="16001D29" w14:textId="1D6B68A4" w:rsidR="004364CF" w:rsidRDefault="004364CF" w:rsidP="004364CF">
      <w:pPr>
        <w:autoSpaceDE w:val="0"/>
        <w:autoSpaceDN w:val="0"/>
        <w:adjustRightInd w:val="0"/>
        <w:spacing w:after="0" w:line="240" w:lineRule="auto"/>
        <w:rPr>
          <w:rFonts w:ascii="CenturyGothic" w:hAnsi="CenturyGothic" w:cs="CenturyGothic"/>
        </w:rPr>
      </w:pPr>
    </w:p>
    <w:p w14:paraId="3C9A1EA4" w14:textId="1FBB97EE" w:rsidR="004364CF" w:rsidRDefault="004364CF" w:rsidP="004364CF">
      <w:pPr>
        <w:autoSpaceDE w:val="0"/>
        <w:autoSpaceDN w:val="0"/>
        <w:adjustRightInd w:val="0"/>
        <w:spacing w:after="0" w:line="240" w:lineRule="auto"/>
        <w:rPr>
          <w:rFonts w:ascii="CenturyGothic" w:hAnsi="CenturyGothic" w:cs="CenturyGothic"/>
          <w:b/>
          <w:bCs/>
        </w:rPr>
      </w:pPr>
      <w:r w:rsidRPr="004364CF">
        <w:rPr>
          <w:rFonts w:ascii="CenturyGothic" w:hAnsi="CenturyGothic" w:cs="CenturyGothic"/>
          <w:b/>
          <w:bCs/>
        </w:rPr>
        <w:t>Educational inclusion</w:t>
      </w:r>
    </w:p>
    <w:p w14:paraId="7AC03988" w14:textId="3B6C1FD3" w:rsidR="004364CF" w:rsidRDefault="004364CF" w:rsidP="004364CF">
      <w:pPr>
        <w:autoSpaceDE w:val="0"/>
        <w:autoSpaceDN w:val="0"/>
        <w:adjustRightInd w:val="0"/>
        <w:spacing w:after="0" w:line="240" w:lineRule="auto"/>
        <w:rPr>
          <w:rFonts w:ascii="CenturyGothic" w:hAnsi="CenturyGothic" w:cs="CenturyGothic"/>
          <w:b/>
          <w:bCs/>
        </w:rPr>
      </w:pPr>
    </w:p>
    <w:p w14:paraId="7126C39B" w14:textId="1B3460D5"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Within the school we aim to offer excellence and choice to all our pupils, whatever their ability or needs.</w:t>
      </w:r>
    </w:p>
    <w:p w14:paraId="43739482" w14:textId="77777777" w:rsidR="004364CF" w:rsidRDefault="004364CF" w:rsidP="004364CF">
      <w:pPr>
        <w:autoSpaceDE w:val="0"/>
        <w:autoSpaceDN w:val="0"/>
        <w:adjustRightInd w:val="0"/>
        <w:spacing w:after="0" w:line="240" w:lineRule="auto"/>
        <w:rPr>
          <w:rFonts w:ascii="CenturyGothic" w:hAnsi="CenturyGothic" w:cs="CenturyGothic"/>
        </w:rPr>
      </w:pPr>
    </w:p>
    <w:p w14:paraId="1D453E75" w14:textId="64EC5130"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We have high expectations of all our pupils. We aim to achieve this through the removal of barriers to learning and engagement. We want all our pupils to feel that they are a valued part of our school</w:t>
      </w:r>
    </w:p>
    <w:p w14:paraId="4F07E0DD" w14:textId="5CAC2729"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community. Through appropriate curricular provision, we respect the fact that our pupils:</w:t>
      </w:r>
    </w:p>
    <w:p w14:paraId="53674921" w14:textId="77777777" w:rsidR="004364CF" w:rsidRDefault="004364CF" w:rsidP="004364CF">
      <w:pPr>
        <w:autoSpaceDE w:val="0"/>
        <w:autoSpaceDN w:val="0"/>
        <w:adjustRightInd w:val="0"/>
        <w:spacing w:after="0" w:line="240" w:lineRule="auto"/>
        <w:rPr>
          <w:rFonts w:ascii="CenturyGothic" w:hAnsi="CenturyGothic" w:cs="CenturyGothic"/>
        </w:rPr>
      </w:pPr>
    </w:p>
    <w:p w14:paraId="4A51BEBD" w14:textId="481884CB"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Have different educational, emotional and behavioural needs and aspirations.</w:t>
      </w:r>
    </w:p>
    <w:p w14:paraId="533B8A85" w14:textId="77777777"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 xml:space="preserve">Require different strategies for learning and engagement. </w:t>
      </w:r>
    </w:p>
    <w:p w14:paraId="20E420C7" w14:textId="048EC716"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Acquire, assimilate and communicate information at different rates.</w:t>
      </w:r>
    </w:p>
    <w:p w14:paraId="3E0DC096" w14:textId="6FF14AA3"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Need a range of different teaching approaches, experiences and assessment tools to measure progress.</w:t>
      </w:r>
    </w:p>
    <w:p w14:paraId="02CBA0AD" w14:textId="77777777"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Communicate in different ways using a variety of strategies</w:t>
      </w:r>
    </w:p>
    <w:p w14:paraId="16C94980" w14:textId="4ED2B8E7"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Have English as their second language.</w:t>
      </w:r>
    </w:p>
    <w:p w14:paraId="050C66D7" w14:textId="47D1EF51" w:rsidR="004364CF" w:rsidRDefault="004364CF" w:rsidP="004364CF">
      <w:pPr>
        <w:autoSpaceDE w:val="0"/>
        <w:autoSpaceDN w:val="0"/>
        <w:adjustRightInd w:val="0"/>
        <w:spacing w:after="0" w:line="240" w:lineRule="auto"/>
        <w:rPr>
          <w:rFonts w:ascii="CenturyGothic" w:hAnsi="CenturyGothic" w:cs="CenturyGothic"/>
        </w:rPr>
      </w:pPr>
    </w:p>
    <w:p w14:paraId="5BD6CC84" w14:textId="5ACCB5F5" w:rsidR="004364CF" w:rsidRDefault="004364CF" w:rsidP="004364CF">
      <w:pPr>
        <w:autoSpaceDE w:val="0"/>
        <w:autoSpaceDN w:val="0"/>
        <w:adjustRightInd w:val="0"/>
        <w:spacing w:after="0" w:line="240" w:lineRule="auto"/>
        <w:rPr>
          <w:rFonts w:ascii="CenturyGothic" w:hAnsi="CenturyGothic" w:cs="CenturyGothic"/>
          <w:b/>
          <w:bCs/>
        </w:rPr>
      </w:pPr>
      <w:r w:rsidRPr="004364CF">
        <w:rPr>
          <w:rFonts w:ascii="CenturyGothic" w:hAnsi="CenturyGothic" w:cs="CenturyGothic"/>
          <w:b/>
          <w:bCs/>
        </w:rPr>
        <w:t>Working in Partnership with Parent/Carers</w:t>
      </w:r>
    </w:p>
    <w:p w14:paraId="7A6D5FED" w14:textId="510604D4" w:rsidR="004364CF" w:rsidRDefault="004364CF" w:rsidP="004364CF">
      <w:pPr>
        <w:autoSpaceDE w:val="0"/>
        <w:autoSpaceDN w:val="0"/>
        <w:adjustRightInd w:val="0"/>
        <w:spacing w:after="0" w:line="240" w:lineRule="auto"/>
        <w:rPr>
          <w:rFonts w:ascii="CenturyGothic" w:hAnsi="CenturyGothic" w:cs="CenturyGothic"/>
          <w:b/>
          <w:bCs/>
        </w:rPr>
      </w:pPr>
    </w:p>
    <w:p w14:paraId="35A1527D" w14:textId="77777777"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 xml:space="preserve">We encourage an active partnership through an on-going dialogue with parents/carers. </w:t>
      </w:r>
    </w:p>
    <w:p w14:paraId="07377F11" w14:textId="77777777" w:rsidR="004364CF" w:rsidRDefault="004364CF" w:rsidP="004364CF">
      <w:pPr>
        <w:autoSpaceDE w:val="0"/>
        <w:autoSpaceDN w:val="0"/>
        <w:adjustRightInd w:val="0"/>
        <w:spacing w:after="0" w:line="240" w:lineRule="auto"/>
        <w:rPr>
          <w:rFonts w:ascii="CenturyGothic" w:hAnsi="CenturyGothic" w:cs="CenturyGothic"/>
        </w:rPr>
      </w:pPr>
    </w:p>
    <w:p w14:paraId="16B8B9D8" w14:textId="55716C95"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 xml:space="preserve">Parents and carers are encouraged to work alongside staff and be involved in the education of their child. They are encouraged to attend different events such as </w:t>
      </w:r>
      <w:r w:rsidR="00DC698B">
        <w:rPr>
          <w:rFonts w:ascii="CenturyGothic" w:hAnsi="CenturyGothic" w:cs="CenturyGothic"/>
        </w:rPr>
        <w:t>o</w:t>
      </w:r>
      <w:r>
        <w:rPr>
          <w:rFonts w:ascii="CenturyGothic" w:hAnsi="CenturyGothic" w:cs="CenturyGothic"/>
        </w:rPr>
        <w:t xml:space="preserve">pen days as well as their child’s Annual Review EHCP meeting, to discuss progress and individual targets. We </w:t>
      </w:r>
      <w:proofErr w:type="gramStart"/>
      <w:r>
        <w:rPr>
          <w:rFonts w:ascii="CenturyGothic" w:hAnsi="CenturyGothic" w:cs="CenturyGothic"/>
        </w:rPr>
        <w:t>take into account</w:t>
      </w:r>
      <w:proofErr w:type="gramEnd"/>
      <w:r>
        <w:rPr>
          <w:rFonts w:ascii="CenturyGothic" w:hAnsi="CenturyGothic" w:cs="CenturyGothic"/>
        </w:rPr>
        <w:t xml:space="preserve"> the parents/carers concerns and we ensure that everyone has an understanding of the agreed outcomes. </w:t>
      </w:r>
    </w:p>
    <w:p w14:paraId="4A1D0A75" w14:textId="38F86266" w:rsidR="004364CF" w:rsidRDefault="004364CF" w:rsidP="004364CF">
      <w:pPr>
        <w:autoSpaceDE w:val="0"/>
        <w:autoSpaceDN w:val="0"/>
        <w:adjustRightInd w:val="0"/>
        <w:spacing w:after="0" w:line="240" w:lineRule="auto"/>
        <w:rPr>
          <w:rFonts w:ascii="CenturyGothic" w:hAnsi="CenturyGothic" w:cs="CenturyGothic"/>
        </w:rPr>
      </w:pPr>
      <w:r w:rsidRPr="0078549E">
        <w:rPr>
          <w:rFonts w:ascii="CenturyGothic" w:hAnsi="CenturyGothic" w:cs="CenturyGothic"/>
        </w:rPr>
        <w:t xml:space="preserve">Pupils in the Early Years, </w:t>
      </w:r>
      <w:r w:rsidR="0078549E" w:rsidRPr="0078549E">
        <w:rPr>
          <w:rFonts w:ascii="CenturyGothic" w:hAnsi="CenturyGothic" w:cs="CenturyGothic"/>
        </w:rPr>
        <w:t xml:space="preserve">and those following our Discoverers, Explorers, Investigators and Adventures </w:t>
      </w:r>
      <w:r w:rsidRPr="0078549E">
        <w:rPr>
          <w:rFonts w:ascii="CenturyGothic" w:hAnsi="CenturyGothic" w:cs="CenturyGothic"/>
        </w:rPr>
        <w:t>pathways</w:t>
      </w:r>
      <w:r w:rsidR="0078549E" w:rsidRPr="0078549E">
        <w:rPr>
          <w:rFonts w:ascii="CenturyGothic" w:hAnsi="CenturyGothic" w:cs="CenturyGothic"/>
        </w:rPr>
        <w:t xml:space="preserve"> in key stages 2 and 3,</w:t>
      </w:r>
      <w:r w:rsidRPr="0078549E">
        <w:rPr>
          <w:rFonts w:ascii="CenturyGothic" w:hAnsi="CenturyGothic" w:cs="CenturyGothic"/>
        </w:rPr>
        <w:t xml:space="preserve"> at Boston Endeavour Academy, use the </w:t>
      </w:r>
      <w:r w:rsidR="0078549E" w:rsidRPr="0078549E">
        <w:rPr>
          <w:rFonts w:ascii="CenturyGothic" w:hAnsi="CenturyGothic" w:cs="CenturyGothic"/>
        </w:rPr>
        <w:t xml:space="preserve">Evidence </w:t>
      </w:r>
      <w:proofErr w:type="gramStart"/>
      <w:r w:rsidR="0078549E" w:rsidRPr="0078549E">
        <w:rPr>
          <w:rFonts w:ascii="CenturyGothic" w:hAnsi="CenturyGothic" w:cs="CenturyGothic"/>
        </w:rPr>
        <w:t>For</w:t>
      </w:r>
      <w:proofErr w:type="gramEnd"/>
      <w:r w:rsidR="0078549E" w:rsidRPr="0078549E">
        <w:rPr>
          <w:rFonts w:ascii="CenturyGothic" w:hAnsi="CenturyGothic" w:cs="CenturyGothic"/>
        </w:rPr>
        <w:t xml:space="preserve"> Learning </w:t>
      </w:r>
      <w:r w:rsidRPr="0078549E">
        <w:rPr>
          <w:rFonts w:ascii="CenturyGothic" w:hAnsi="CenturyGothic" w:cs="CenturyGothic"/>
        </w:rPr>
        <w:t xml:space="preserve">systems which allow images and reports to be shared between home and school in a secure and private manner. </w:t>
      </w:r>
      <w:r w:rsidR="0078549E" w:rsidRPr="0078549E">
        <w:rPr>
          <w:rFonts w:ascii="CenturyGothic" w:hAnsi="CenturyGothic" w:cs="CenturyGothic"/>
        </w:rPr>
        <w:t>We also share photos on Class Dojo to celebrate learning and achievements.</w:t>
      </w:r>
      <w:r w:rsidR="0078549E">
        <w:rPr>
          <w:rFonts w:ascii="CenturyGothic" w:hAnsi="CenturyGothic" w:cs="CenturyGothic"/>
        </w:rPr>
        <w:t xml:space="preserve"> </w:t>
      </w:r>
    </w:p>
    <w:p w14:paraId="0CED2C04" w14:textId="77777777" w:rsidR="004364CF" w:rsidRDefault="004364CF" w:rsidP="004364CF">
      <w:pPr>
        <w:autoSpaceDE w:val="0"/>
        <w:autoSpaceDN w:val="0"/>
        <w:adjustRightInd w:val="0"/>
        <w:spacing w:after="0" w:line="240" w:lineRule="auto"/>
        <w:rPr>
          <w:rFonts w:ascii="CenturyGothic" w:hAnsi="CenturyGothic" w:cs="CenturyGothic"/>
        </w:rPr>
      </w:pPr>
    </w:p>
    <w:p w14:paraId="6EF40B0F" w14:textId="01BE5EE3"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All pupils have a home-school book/planner for sharing information.</w:t>
      </w:r>
    </w:p>
    <w:p w14:paraId="7F4ADE3D" w14:textId="763CB7B4" w:rsidR="004364CF" w:rsidRDefault="004364CF" w:rsidP="004364CF">
      <w:pPr>
        <w:autoSpaceDE w:val="0"/>
        <w:autoSpaceDN w:val="0"/>
        <w:adjustRightInd w:val="0"/>
        <w:spacing w:after="0" w:line="240" w:lineRule="auto"/>
        <w:rPr>
          <w:rFonts w:ascii="CenturyGothic" w:hAnsi="CenturyGothic" w:cs="CenturyGothic"/>
        </w:rPr>
      </w:pPr>
    </w:p>
    <w:p w14:paraId="12607ABD" w14:textId="36CAC596" w:rsidR="004364CF" w:rsidRDefault="004364CF" w:rsidP="004364CF">
      <w:pPr>
        <w:autoSpaceDE w:val="0"/>
        <w:autoSpaceDN w:val="0"/>
        <w:adjustRightInd w:val="0"/>
        <w:spacing w:after="0" w:line="240" w:lineRule="auto"/>
        <w:rPr>
          <w:rFonts w:ascii="CenturyGothic" w:hAnsi="CenturyGothic" w:cs="CenturyGothic"/>
          <w:b/>
          <w:bCs/>
        </w:rPr>
      </w:pPr>
      <w:r w:rsidRPr="004364CF">
        <w:rPr>
          <w:rFonts w:ascii="CenturyGothic" w:hAnsi="CenturyGothic" w:cs="CenturyGothic"/>
          <w:b/>
          <w:bCs/>
        </w:rPr>
        <w:t>Pupil Participation</w:t>
      </w:r>
    </w:p>
    <w:p w14:paraId="1C0AD18D" w14:textId="6615E1B1" w:rsidR="004364CF" w:rsidRDefault="004364CF" w:rsidP="004364CF">
      <w:pPr>
        <w:autoSpaceDE w:val="0"/>
        <w:autoSpaceDN w:val="0"/>
        <w:adjustRightInd w:val="0"/>
        <w:spacing w:after="0" w:line="240" w:lineRule="auto"/>
        <w:rPr>
          <w:rFonts w:ascii="CenturyGothic" w:hAnsi="CenturyGothic" w:cs="CenturyGothic"/>
          <w:b/>
          <w:bCs/>
        </w:rPr>
      </w:pPr>
    </w:p>
    <w:p w14:paraId="5DFE5531" w14:textId="77777777"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We encourage our pupils to take responsibility and to make decisions. This is part of the culture of our school and relates particularly to the election of the school council, and their involvement in the school decision-making.</w:t>
      </w:r>
    </w:p>
    <w:p w14:paraId="6EAE5E2D" w14:textId="77777777" w:rsidR="004364CF" w:rsidRDefault="004364CF" w:rsidP="004364CF">
      <w:pPr>
        <w:autoSpaceDE w:val="0"/>
        <w:autoSpaceDN w:val="0"/>
        <w:adjustRightInd w:val="0"/>
        <w:spacing w:after="0" w:line="240" w:lineRule="auto"/>
        <w:rPr>
          <w:rFonts w:ascii="CenturyGothic" w:hAnsi="CenturyGothic" w:cs="CenturyGothic"/>
        </w:rPr>
      </w:pPr>
    </w:p>
    <w:p w14:paraId="70802A79" w14:textId="245E5912"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Our pupils are involved at an appropriate level in setting their personal targets and are encouraged to make judgements about their own performance in lessons. We recognize and celebrate success in any aspect of school life.</w:t>
      </w:r>
    </w:p>
    <w:p w14:paraId="528BD10B" w14:textId="58DF741A" w:rsidR="004364CF" w:rsidRDefault="004364CF" w:rsidP="004364CF">
      <w:pPr>
        <w:autoSpaceDE w:val="0"/>
        <w:autoSpaceDN w:val="0"/>
        <w:adjustRightInd w:val="0"/>
        <w:spacing w:after="0" w:line="240" w:lineRule="auto"/>
        <w:rPr>
          <w:rFonts w:ascii="CenturyGothic" w:hAnsi="CenturyGothic" w:cs="CenturyGothic"/>
        </w:rPr>
      </w:pPr>
    </w:p>
    <w:p w14:paraId="0F75F2DF" w14:textId="461FB8BE" w:rsidR="004364CF" w:rsidRDefault="004364CF" w:rsidP="004364CF">
      <w:pPr>
        <w:autoSpaceDE w:val="0"/>
        <w:autoSpaceDN w:val="0"/>
        <w:adjustRightInd w:val="0"/>
        <w:spacing w:after="0" w:line="240" w:lineRule="auto"/>
        <w:rPr>
          <w:rFonts w:ascii="CenturyGothic" w:hAnsi="CenturyGothic" w:cs="CenturyGothic"/>
          <w:b/>
          <w:bCs/>
        </w:rPr>
      </w:pPr>
      <w:r w:rsidRPr="004364CF">
        <w:rPr>
          <w:rFonts w:ascii="CenturyGothic" w:hAnsi="CenturyGothic" w:cs="CenturyGothic"/>
          <w:b/>
          <w:bCs/>
        </w:rPr>
        <w:t>The Annual Review Process</w:t>
      </w:r>
    </w:p>
    <w:p w14:paraId="49FF3846" w14:textId="5F1EBACE" w:rsidR="004364CF" w:rsidRDefault="004364CF" w:rsidP="004364CF">
      <w:pPr>
        <w:autoSpaceDE w:val="0"/>
        <w:autoSpaceDN w:val="0"/>
        <w:adjustRightInd w:val="0"/>
        <w:spacing w:after="0" w:line="240" w:lineRule="auto"/>
        <w:rPr>
          <w:rFonts w:ascii="CenturyGothic" w:hAnsi="CenturyGothic" w:cs="CenturyGothic"/>
          <w:b/>
          <w:bCs/>
        </w:rPr>
      </w:pPr>
    </w:p>
    <w:p w14:paraId="3F1DA9C1" w14:textId="77777777"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 xml:space="preserve">The Education, Health and Care Plan is reviewed annually. The review process allows for any amendments to be made to the EHC plan in relation to Education, Health and Care to ensure that it is up to date for the individual and their needs. </w:t>
      </w:r>
    </w:p>
    <w:p w14:paraId="38B3186A" w14:textId="77777777" w:rsidR="004364CF" w:rsidRDefault="004364CF" w:rsidP="004364CF">
      <w:pPr>
        <w:autoSpaceDE w:val="0"/>
        <w:autoSpaceDN w:val="0"/>
        <w:adjustRightInd w:val="0"/>
        <w:spacing w:after="0" w:line="240" w:lineRule="auto"/>
        <w:rPr>
          <w:rFonts w:ascii="CenturyGothic" w:hAnsi="CenturyGothic" w:cs="CenturyGothic"/>
        </w:rPr>
      </w:pPr>
    </w:p>
    <w:p w14:paraId="574E7480" w14:textId="077FC5A2"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 xml:space="preserve">All interested professionals are invited to attend or send reports for the review meetings. </w:t>
      </w:r>
    </w:p>
    <w:p w14:paraId="1186C472" w14:textId="70B414CE"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The meetings are chaired by a Senior Leader</w:t>
      </w:r>
    </w:p>
    <w:p w14:paraId="5CA4FA7A" w14:textId="4889BD96"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The reviews are conducted following the recommendations of the Code of Practice issued by the DfE.</w:t>
      </w:r>
    </w:p>
    <w:p w14:paraId="24159FBE" w14:textId="4472F6AF"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Where appropriate pupils are encouraged to attend their own annual review and express their views and opinions.</w:t>
      </w:r>
    </w:p>
    <w:p w14:paraId="039D804B" w14:textId="39793BBF" w:rsidR="004364CF" w:rsidRDefault="004364CF" w:rsidP="004364CF">
      <w:pPr>
        <w:autoSpaceDE w:val="0"/>
        <w:autoSpaceDN w:val="0"/>
        <w:adjustRightInd w:val="0"/>
        <w:spacing w:after="0" w:line="240" w:lineRule="auto"/>
        <w:rPr>
          <w:rFonts w:ascii="CenturyGothic" w:hAnsi="CenturyGothic" w:cs="CenturyGothic"/>
        </w:rPr>
      </w:pPr>
      <w:r>
        <w:rPr>
          <w:rFonts w:ascii="SymbolMT" w:hAnsi="SymbolMT" w:cs="SymbolMT"/>
          <w:sz w:val="20"/>
          <w:szCs w:val="20"/>
        </w:rPr>
        <w:t xml:space="preserve">• </w:t>
      </w:r>
      <w:r>
        <w:rPr>
          <w:rFonts w:ascii="CenturyGothic" w:hAnsi="CenturyGothic" w:cs="CenturyGothic"/>
        </w:rPr>
        <w:t xml:space="preserve">Parents/carers or the </w:t>
      </w:r>
      <w:proofErr w:type="gramStart"/>
      <w:r>
        <w:rPr>
          <w:rFonts w:ascii="CenturyGothic" w:hAnsi="CenturyGothic" w:cs="CenturyGothic"/>
        </w:rPr>
        <w:t>School</w:t>
      </w:r>
      <w:proofErr w:type="gramEnd"/>
      <w:r>
        <w:rPr>
          <w:rFonts w:ascii="CenturyGothic" w:hAnsi="CenturyGothic" w:cs="CenturyGothic"/>
        </w:rPr>
        <w:t xml:space="preserve"> can request an early review if necessary.</w:t>
      </w:r>
    </w:p>
    <w:p w14:paraId="7AF5DE7B" w14:textId="77777777" w:rsidR="004364CF" w:rsidRDefault="004364CF" w:rsidP="004364CF">
      <w:pPr>
        <w:autoSpaceDE w:val="0"/>
        <w:autoSpaceDN w:val="0"/>
        <w:adjustRightInd w:val="0"/>
        <w:spacing w:after="0" w:line="240" w:lineRule="auto"/>
        <w:rPr>
          <w:rFonts w:ascii="CenturyGothic" w:hAnsi="CenturyGothic" w:cs="CenturyGothic"/>
        </w:rPr>
      </w:pPr>
    </w:p>
    <w:p w14:paraId="505C2A12" w14:textId="21A00F2F"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The decision to amend an Education, Health and Care Plan, or funding allocation is made by the Local Authority although the school will make recommendations based on evidence gathered in</w:t>
      </w:r>
    </w:p>
    <w:p w14:paraId="38F167D3" w14:textId="14735332"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school.</w:t>
      </w:r>
    </w:p>
    <w:p w14:paraId="274B65D4" w14:textId="128E467E" w:rsidR="004364CF" w:rsidRDefault="004364CF" w:rsidP="004364CF">
      <w:pPr>
        <w:autoSpaceDE w:val="0"/>
        <w:autoSpaceDN w:val="0"/>
        <w:adjustRightInd w:val="0"/>
        <w:spacing w:after="0" w:line="240" w:lineRule="auto"/>
        <w:rPr>
          <w:rFonts w:ascii="CenturyGothic" w:hAnsi="CenturyGothic" w:cs="CenturyGothic"/>
        </w:rPr>
      </w:pPr>
    </w:p>
    <w:p w14:paraId="77330665" w14:textId="2292FC77" w:rsidR="004364CF" w:rsidRPr="004364CF" w:rsidRDefault="004364CF" w:rsidP="004364CF">
      <w:pPr>
        <w:autoSpaceDE w:val="0"/>
        <w:autoSpaceDN w:val="0"/>
        <w:adjustRightInd w:val="0"/>
        <w:spacing w:after="0" w:line="240" w:lineRule="auto"/>
        <w:rPr>
          <w:rFonts w:ascii="CenturyGothic" w:hAnsi="CenturyGothic" w:cs="CenturyGothic"/>
          <w:b/>
          <w:bCs/>
        </w:rPr>
      </w:pPr>
      <w:r w:rsidRPr="004364CF">
        <w:rPr>
          <w:rFonts w:ascii="CenturyGothic" w:hAnsi="CenturyGothic" w:cs="CenturyGothic"/>
          <w:b/>
          <w:bCs/>
        </w:rPr>
        <w:t>Partnership with outside agencies</w:t>
      </w:r>
    </w:p>
    <w:p w14:paraId="0A4FD284" w14:textId="7BEC36B8" w:rsidR="004364CF" w:rsidRDefault="004364CF" w:rsidP="004364CF">
      <w:pPr>
        <w:autoSpaceDE w:val="0"/>
        <w:autoSpaceDN w:val="0"/>
        <w:adjustRightInd w:val="0"/>
        <w:spacing w:after="0" w:line="240" w:lineRule="auto"/>
        <w:rPr>
          <w:rFonts w:ascii="CenturyGothic" w:hAnsi="CenturyGothic" w:cs="CenturyGothic"/>
          <w:b/>
          <w:bCs/>
        </w:rPr>
      </w:pPr>
    </w:p>
    <w:p w14:paraId="58B2068A" w14:textId="543A1D76"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We are committed to working in partnerships with other agencies to support the needs of our pupils. We work collaboratively with Speech and Language Therapists, Physiotherapists, Occupational Therapists, Educational Psychologists, Sensory Education Support Team (SEST) and follow strategies and support programmes as recommended. At Boston Endeavour Academy we also work closely with Social Care, the Lincolnshire children’s Safeguarding Partnership, The Early Support and Care Coordination Team (ESCO), The children and Adolescent Mental Health Services</w:t>
      </w:r>
    </w:p>
    <w:p w14:paraId="40B1BB4B" w14:textId="2EAB4D70"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(CAMHS), Healthy Minds, Autism Outreach and Portage.</w:t>
      </w:r>
    </w:p>
    <w:p w14:paraId="7CC695FA" w14:textId="77777777" w:rsidR="004364CF" w:rsidRDefault="004364CF" w:rsidP="004364CF">
      <w:pPr>
        <w:autoSpaceDE w:val="0"/>
        <w:autoSpaceDN w:val="0"/>
        <w:adjustRightInd w:val="0"/>
        <w:spacing w:after="0" w:line="240" w:lineRule="auto"/>
        <w:rPr>
          <w:rFonts w:ascii="CenturyGothic" w:hAnsi="CenturyGothic" w:cs="CenturyGothic"/>
        </w:rPr>
      </w:pPr>
    </w:p>
    <w:p w14:paraId="7D6AF9F1" w14:textId="77777777" w:rsidR="004364CF" w:rsidRDefault="004364CF" w:rsidP="004364CF">
      <w:pPr>
        <w:autoSpaceDE w:val="0"/>
        <w:autoSpaceDN w:val="0"/>
        <w:adjustRightInd w:val="0"/>
        <w:spacing w:after="0" w:line="240" w:lineRule="auto"/>
        <w:rPr>
          <w:rFonts w:ascii="CenturyGothic-Bold" w:hAnsi="CenturyGothic-Bold" w:cs="CenturyGothic-Bold"/>
          <w:b/>
          <w:bCs/>
        </w:rPr>
      </w:pPr>
      <w:r>
        <w:rPr>
          <w:rFonts w:ascii="CenturyGothic-Bold" w:hAnsi="CenturyGothic-Bold" w:cs="CenturyGothic-Bold"/>
          <w:b/>
          <w:bCs/>
        </w:rPr>
        <w:t>Allocation of resources</w:t>
      </w:r>
    </w:p>
    <w:p w14:paraId="2FFC3AB7" w14:textId="46E63C9D"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The Headteacher, Deputy Headteachers and SENCO</w:t>
      </w:r>
      <w:r w:rsidR="001360F7">
        <w:rPr>
          <w:rFonts w:ascii="CenturyGothic" w:hAnsi="CenturyGothic" w:cs="CenturyGothic"/>
        </w:rPr>
        <w:t xml:space="preserve"> (Aaron Bloodworth-Flatt)</w:t>
      </w:r>
      <w:r>
        <w:rPr>
          <w:rFonts w:ascii="CenturyGothic" w:hAnsi="CenturyGothic" w:cs="CenturyGothic"/>
        </w:rPr>
        <w:t xml:space="preserve"> are responsible for the operational management of the specified and agreed resourcing for special needs provision as stated within a pupil’s EHCP. The Headteacher informs the Local School Board of how the funding allocated has been used.</w:t>
      </w:r>
    </w:p>
    <w:p w14:paraId="37221903" w14:textId="62D8E227" w:rsidR="004364CF" w:rsidRDefault="004364CF" w:rsidP="004364CF">
      <w:pPr>
        <w:autoSpaceDE w:val="0"/>
        <w:autoSpaceDN w:val="0"/>
        <w:adjustRightInd w:val="0"/>
        <w:spacing w:after="0" w:line="240" w:lineRule="auto"/>
        <w:rPr>
          <w:rFonts w:ascii="CenturyGothic" w:hAnsi="CenturyGothic" w:cs="CenturyGothic"/>
        </w:rPr>
      </w:pPr>
    </w:p>
    <w:p w14:paraId="6D724503" w14:textId="77777777" w:rsidR="00DB2388" w:rsidRDefault="00DB2388" w:rsidP="004364CF">
      <w:pPr>
        <w:autoSpaceDE w:val="0"/>
        <w:autoSpaceDN w:val="0"/>
        <w:adjustRightInd w:val="0"/>
        <w:spacing w:after="0" w:line="240" w:lineRule="auto"/>
        <w:rPr>
          <w:rFonts w:ascii="CenturyGothic-Bold" w:hAnsi="CenturyGothic-Bold" w:cs="CenturyGothic-Bold"/>
          <w:b/>
          <w:bCs/>
        </w:rPr>
      </w:pPr>
    </w:p>
    <w:p w14:paraId="31324B8C" w14:textId="77777777" w:rsidR="00DB2388" w:rsidRDefault="00DB2388" w:rsidP="004364CF">
      <w:pPr>
        <w:autoSpaceDE w:val="0"/>
        <w:autoSpaceDN w:val="0"/>
        <w:adjustRightInd w:val="0"/>
        <w:spacing w:after="0" w:line="240" w:lineRule="auto"/>
        <w:rPr>
          <w:rFonts w:ascii="CenturyGothic-Bold" w:hAnsi="CenturyGothic-Bold" w:cs="CenturyGothic-Bold"/>
          <w:b/>
          <w:bCs/>
        </w:rPr>
      </w:pPr>
    </w:p>
    <w:p w14:paraId="32A02D62" w14:textId="77777777" w:rsidR="00DB2388" w:rsidRDefault="00DB2388" w:rsidP="004364CF">
      <w:pPr>
        <w:autoSpaceDE w:val="0"/>
        <w:autoSpaceDN w:val="0"/>
        <w:adjustRightInd w:val="0"/>
        <w:spacing w:after="0" w:line="240" w:lineRule="auto"/>
        <w:rPr>
          <w:rFonts w:ascii="CenturyGothic-Bold" w:hAnsi="CenturyGothic-Bold" w:cs="CenturyGothic-Bold"/>
          <w:b/>
          <w:bCs/>
        </w:rPr>
      </w:pPr>
    </w:p>
    <w:p w14:paraId="7E0FB342" w14:textId="718912B9" w:rsidR="004364CF" w:rsidRDefault="004364CF" w:rsidP="004364CF">
      <w:pPr>
        <w:autoSpaceDE w:val="0"/>
        <w:autoSpaceDN w:val="0"/>
        <w:adjustRightInd w:val="0"/>
        <w:spacing w:after="0" w:line="240" w:lineRule="auto"/>
        <w:rPr>
          <w:rFonts w:ascii="CenturyGothic-Bold" w:hAnsi="CenturyGothic-Bold" w:cs="CenturyGothic-Bold"/>
          <w:b/>
          <w:bCs/>
        </w:rPr>
      </w:pPr>
      <w:r>
        <w:rPr>
          <w:rFonts w:ascii="CenturyGothic-Bold" w:hAnsi="CenturyGothic-Bold" w:cs="CenturyGothic-Bold"/>
          <w:b/>
          <w:bCs/>
        </w:rPr>
        <w:lastRenderedPageBreak/>
        <w:t>Access to the curriculum</w:t>
      </w:r>
    </w:p>
    <w:p w14:paraId="2F3A5F9D" w14:textId="77777777" w:rsidR="004364CF" w:rsidRDefault="004364CF" w:rsidP="004364CF">
      <w:pPr>
        <w:autoSpaceDE w:val="0"/>
        <w:autoSpaceDN w:val="0"/>
        <w:adjustRightInd w:val="0"/>
        <w:spacing w:after="0" w:line="240" w:lineRule="auto"/>
        <w:rPr>
          <w:rFonts w:ascii="CenturyGothic-Bold" w:hAnsi="CenturyGothic-Bold" w:cs="CenturyGothic-Bold"/>
          <w:b/>
          <w:bCs/>
        </w:rPr>
      </w:pPr>
    </w:p>
    <w:p w14:paraId="78943FFD" w14:textId="7D1F6B53"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All our pupils have an entitlement to a broad and balanced curriculum, which is differentiated to enable them to:</w:t>
      </w:r>
    </w:p>
    <w:p w14:paraId="3965398D" w14:textId="77777777" w:rsidR="004364CF" w:rsidRDefault="004364CF" w:rsidP="004364CF">
      <w:pPr>
        <w:autoSpaceDE w:val="0"/>
        <w:autoSpaceDN w:val="0"/>
        <w:adjustRightInd w:val="0"/>
        <w:spacing w:after="0" w:line="240" w:lineRule="auto"/>
        <w:rPr>
          <w:rFonts w:ascii="CenturyGothic" w:hAnsi="CenturyGothic" w:cs="CenturyGothic"/>
        </w:rPr>
      </w:pPr>
    </w:p>
    <w:p w14:paraId="6A67B3B6" w14:textId="77777777"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 xml:space="preserve">• Understand the relevance and purpose of learning </w:t>
      </w:r>
      <w:proofErr w:type="gramStart"/>
      <w:r>
        <w:rPr>
          <w:rFonts w:ascii="CenturyGothic" w:hAnsi="CenturyGothic" w:cs="CenturyGothic"/>
        </w:rPr>
        <w:t>activities;</w:t>
      </w:r>
      <w:proofErr w:type="gramEnd"/>
    </w:p>
    <w:p w14:paraId="1627C8B6" w14:textId="01960643"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 Experience levels of understanding and rates of progress that bring feelings of success and achievement.</w:t>
      </w:r>
    </w:p>
    <w:p w14:paraId="737AEB97" w14:textId="77777777" w:rsidR="004364CF" w:rsidRDefault="004364CF" w:rsidP="004364CF">
      <w:pPr>
        <w:autoSpaceDE w:val="0"/>
        <w:autoSpaceDN w:val="0"/>
        <w:adjustRightInd w:val="0"/>
        <w:spacing w:after="0" w:line="240" w:lineRule="auto"/>
        <w:rPr>
          <w:rFonts w:ascii="CenturyGothic" w:hAnsi="CenturyGothic" w:cs="CenturyGothic"/>
        </w:rPr>
      </w:pPr>
    </w:p>
    <w:p w14:paraId="01618B93" w14:textId="1BCCDF62"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Pupils may be taught 1:1, in small groups or whole class depending upon the activity. Alternative Provision may also be available where appropriate.</w:t>
      </w:r>
    </w:p>
    <w:p w14:paraId="1DA27E35" w14:textId="77777777" w:rsidR="004364CF" w:rsidRDefault="004364CF" w:rsidP="004364CF">
      <w:pPr>
        <w:autoSpaceDE w:val="0"/>
        <w:autoSpaceDN w:val="0"/>
        <w:adjustRightInd w:val="0"/>
        <w:spacing w:after="0" w:line="240" w:lineRule="auto"/>
        <w:rPr>
          <w:rFonts w:ascii="CenturyGothic" w:hAnsi="CenturyGothic" w:cs="CenturyGothic"/>
        </w:rPr>
      </w:pPr>
    </w:p>
    <w:p w14:paraId="7D73F9B2" w14:textId="02F22BEE"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All planning, both, medium term and short term is highly differentiated within each class. Each class has a full-time equivalent teacher/instructor and a teaching assistant where applicable.</w:t>
      </w:r>
    </w:p>
    <w:p w14:paraId="1F8C0C39" w14:textId="77777777" w:rsidR="004364CF" w:rsidRDefault="004364CF" w:rsidP="004364CF">
      <w:pPr>
        <w:autoSpaceDE w:val="0"/>
        <w:autoSpaceDN w:val="0"/>
        <w:adjustRightInd w:val="0"/>
        <w:spacing w:after="0" w:line="240" w:lineRule="auto"/>
        <w:rPr>
          <w:rFonts w:ascii="CenturyGothic" w:hAnsi="CenturyGothic" w:cs="CenturyGothic"/>
        </w:rPr>
      </w:pPr>
    </w:p>
    <w:p w14:paraId="0D5C2023" w14:textId="474C5D95"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Every pupil has their own EHC related targets and Aiming High Targets which identifies long term and short-term objectives. Target setting, which is employed through a small-steps approach; feature significantly in the provision that we make in the school. By breaking down the existing levels of attainment into finely graded steps and targets, we ensure that our pupils experience success.</w:t>
      </w:r>
    </w:p>
    <w:p w14:paraId="57AF0521" w14:textId="77777777" w:rsidR="004364CF" w:rsidRDefault="004364CF" w:rsidP="004364CF">
      <w:pPr>
        <w:autoSpaceDE w:val="0"/>
        <w:autoSpaceDN w:val="0"/>
        <w:adjustRightInd w:val="0"/>
        <w:spacing w:after="0" w:line="240" w:lineRule="auto"/>
        <w:rPr>
          <w:rFonts w:ascii="CenturyGothic" w:hAnsi="CenturyGothic" w:cs="CenturyGothic"/>
        </w:rPr>
      </w:pPr>
    </w:p>
    <w:p w14:paraId="70CE8CD4" w14:textId="70D1353B"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Our aim is to provide a curriculum that is relevant, broad and helps our pupils to become as functionally literate, numerate, communicative and as independent as possible in an environment</w:t>
      </w:r>
    </w:p>
    <w:p w14:paraId="3EFD863F" w14:textId="24F3FB1E"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that promotes positive learning experiences.</w:t>
      </w:r>
    </w:p>
    <w:p w14:paraId="3EF569EB" w14:textId="77777777" w:rsidR="004364CF" w:rsidRDefault="004364CF" w:rsidP="004364CF">
      <w:pPr>
        <w:autoSpaceDE w:val="0"/>
        <w:autoSpaceDN w:val="0"/>
        <w:adjustRightInd w:val="0"/>
        <w:spacing w:after="0" w:line="240" w:lineRule="auto"/>
        <w:rPr>
          <w:rFonts w:ascii="CenturyGothic" w:hAnsi="CenturyGothic" w:cs="CenturyGothic"/>
        </w:rPr>
      </w:pPr>
    </w:p>
    <w:p w14:paraId="58C47113" w14:textId="4437C332" w:rsidR="004364CF" w:rsidRDefault="004364CF" w:rsidP="004364CF">
      <w:pPr>
        <w:autoSpaceDE w:val="0"/>
        <w:autoSpaceDN w:val="0"/>
        <w:adjustRightInd w:val="0"/>
        <w:spacing w:after="0" w:line="240" w:lineRule="auto"/>
        <w:rPr>
          <w:rFonts w:ascii="CenturyGothic-Bold" w:hAnsi="CenturyGothic-Bold" w:cs="CenturyGothic-Bold"/>
          <w:b/>
          <w:bCs/>
        </w:rPr>
      </w:pPr>
      <w:r>
        <w:rPr>
          <w:rFonts w:ascii="CenturyGothic-Bold" w:hAnsi="CenturyGothic-Bold" w:cs="CenturyGothic-Bold"/>
          <w:b/>
          <w:bCs/>
        </w:rPr>
        <w:t>Transitions to Boston Endeavour Academy</w:t>
      </w:r>
    </w:p>
    <w:p w14:paraId="2A48257D" w14:textId="77777777" w:rsidR="004364CF" w:rsidRDefault="004364CF" w:rsidP="004364CF">
      <w:pPr>
        <w:autoSpaceDE w:val="0"/>
        <w:autoSpaceDN w:val="0"/>
        <w:adjustRightInd w:val="0"/>
        <w:spacing w:after="0" w:line="240" w:lineRule="auto"/>
        <w:rPr>
          <w:rFonts w:ascii="CenturyGothic-Bold" w:hAnsi="CenturyGothic-Bold" w:cs="CenturyGothic-Bold"/>
          <w:b/>
          <w:bCs/>
        </w:rPr>
      </w:pPr>
    </w:p>
    <w:p w14:paraId="0E72FD37" w14:textId="4E3A8725" w:rsidR="004364CF" w:rsidRPr="00805E5F" w:rsidRDefault="004364CF" w:rsidP="004364CF">
      <w:pPr>
        <w:autoSpaceDE w:val="0"/>
        <w:autoSpaceDN w:val="0"/>
        <w:adjustRightInd w:val="0"/>
        <w:spacing w:after="0" w:line="240" w:lineRule="auto"/>
        <w:rPr>
          <w:rFonts w:ascii="CenturyGothic" w:hAnsi="CenturyGothic" w:cs="CenturyGothic"/>
        </w:rPr>
      </w:pPr>
      <w:r w:rsidRPr="00805E5F">
        <w:rPr>
          <w:rFonts w:ascii="CenturyGothic" w:hAnsi="CenturyGothic" w:cs="CenturyGothic"/>
        </w:rPr>
        <w:t xml:space="preserve">At Boston Endeavour Academy, we recognize the importance of a successful transition into school. </w:t>
      </w:r>
      <w:r w:rsidR="0078549E" w:rsidRPr="00805E5F">
        <w:rPr>
          <w:rFonts w:ascii="CenturyGothic" w:hAnsi="CenturyGothic" w:cs="CenturyGothic"/>
        </w:rPr>
        <w:t xml:space="preserve">Boston Endeavour staff will visit the pupil in their current setting and usually attend their final EHCP review before the transition. </w:t>
      </w:r>
      <w:r w:rsidRPr="00805E5F">
        <w:rPr>
          <w:rFonts w:ascii="CenturyGothic" w:hAnsi="CenturyGothic" w:cs="CenturyGothic"/>
        </w:rPr>
        <w:t xml:space="preserve">Pupils and families new to the schools are invited to </w:t>
      </w:r>
      <w:r w:rsidR="0078549E" w:rsidRPr="00805E5F">
        <w:rPr>
          <w:rFonts w:ascii="CenturyGothic" w:hAnsi="CenturyGothic" w:cs="CenturyGothic"/>
        </w:rPr>
        <w:t>at least one ‘Stay a play session</w:t>
      </w:r>
      <w:r w:rsidR="00805E5F" w:rsidRPr="00805E5F">
        <w:rPr>
          <w:rFonts w:ascii="CenturyGothic" w:hAnsi="CenturyGothic" w:cs="CenturyGothic"/>
        </w:rPr>
        <w:t>’</w:t>
      </w:r>
      <w:r w:rsidR="0078549E" w:rsidRPr="00805E5F">
        <w:rPr>
          <w:rFonts w:ascii="CenturyGothic" w:hAnsi="CenturyGothic" w:cs="CenturyGothic"/>
        </w:rPr>
        <w:t xml:space="preserve"> or full day t</w:t>
      </w:r>
      <w:r w:rsidRPr="00805E5F">
        <w:rPr>
          <w:rFonts w:ascii="CenturyGothic" w:hAnsi="CenturyGothic" w:cs="CenturyGothic"/>
        </w:rPr>
        <w:t>ransition</w:t>
      </w:r>
      <w:r w:rsidR="00805E5F" w:rsidRPr="00805E5F">
        <w:rPr>
          <w:rFonts w:ascii="CenturyGothic" w:hAnsi="CenturyGothic" w:cs="CenturyGothic"/>
        </w:rPr>
        <w:t xml:space="preserve"> day, an open day to meet staff and find out more about the school. We also offer additional transition times when deem necessary, this is discussed on an individual basis with the child, their family and their current setting. </w:t>
      </w:r>
      <w:r w:rsidRPr="00805E5F">
        <w:rPr>
          <w:rFonts w:ascii="CenturyGothic" w:hAnsi="CenturyGothic" w:cs="CenturyGothic"/>
        </w:rPr>
        <w:t xml:space="preserve"> </w:t>
      </w:r>
    </w:p>
    <w:p w14:paraId="77EFAD50" w14:textId="77777777" w:rsidR="004364CF" w:rsidRPr="00805E5F" w:rsidRDefault="004364CF" w:rsidP="004364CF">
      <w:pPr>
        <w:autoSpaceDE w:val="0"/>
        <w:autoSpaceDN w:val="0"/>
        <w:adjustRightInd w:val="0"/>
        <w:spacing w:after="0" w:line="240" w:lineRule="auto"/>
        <w:rPr>
          <w:rFonts w:ascii="CenturyGothic" w:hAnsi="CenturyGothic" w:cs="CenturyGothic"/>
        </w:rPr>
      </w:pPr>
    </w:p>
    <w:p w14:paraId="0D74CD79" w14:textId="1CD60706" w:rsidR="004364CF" w:rsidRPr="00805E5F" w:rsidRDefault="004364CF" w:rsidP="004364CF">
      <w:pPr>
        <w:autoSpaceDE w:val="0"/>
        <w:autoSpaceDN w:val="0"/>
        <w:adjustRightInd w:val="0"/>
        <w:spacing w:after="0" w:line="240" w:lineRule="auto"/>
        <w:rPr>
          <w:rFonts w:ascii="CenturyGothic" w:hAnsi="CenturyGothic" w:cs="CenturyGothic"/>
        </w:rPr>
      </w:pPr>
      <w:r w:rsidRPr="00805E5F">
        <w:rPr>
          <w:rFonts w:ascii="CenturyGothic" w:hAnsi="CenturyGothic" w:cs="CenturyGothic"/>
        </w:rPr>
        <w:t xml:space="preserve">There isn’t a fixed </w:t>
      </w:r>
      <w:proofErr w:type="gramStart"/>
      <w:r w:rsidRPr="00805E5F">
        <w:rPr>
          <w:rFonts w:ascii="CenturyGothic" w:hAnsi="CenturyGothic" w:cs="CenturyGothic"/>
        </w:rPr>
        <w:t>model</w:t>
      </w:r>
      <w:proofErr w:type="gramEnd"/>
      <w:r w:rsidRPr="00805E5F">
        <w:rPr>
          <w:rFonts w:ascii="CenturyGothic" w:hAnsi="CenturyGothic" w:cs="CenturyGothic"/>
        </w:rPr>
        <w:t xml:space="preserve"> but all families and pupils can expect some of the following:</w:t>
      </w:r>
    </w:p>
    <w:p w14:paraId="59D8459F" w14:textId="77777777" w:rsidR="004364CF" w:rsidRPr="00805E5F" w:rsidRDefault="004364CF" w:rsidP="004364CF">
      <w:pPr>
        <w:autoSpaceDE w:val="0"/>
        <w:autoSpaceDN w:val="0"/>
        <w:adjustRightInd w:val="0"/>
        <w:spacing w:after="0" w:line="240" w:lineRule="auto"/>
        <w:rPr>
          <w:rFonts w:ascii="CenturyGothic" w:hAnsi="CenturyGothic" w:cs="CenturyGothic"/>
        </w:rPr>
      </w:pPr>
    </w:p>
    <w:p w14:paraId="4858C5DC" w14:textId="7DFBFE35" w:rsidR="004364CF" w:rsidRPr="00805E5F" w:rsidRDefault="004364CF" w:rsidP="004364CF">
      <w:pPr>
        <w:autoSpaceDE w:val="0"/>
        <w:autoSpaceDN w:val="0"/>
        <w:adjustRightInd w:val="0"/>
        <w:spacing w:after="0" w:line="240" w:lineRule="auto"/>
        <w:rPr>
          <w:rFonts w:ascii="CenturyGothic" w:hAnsi="CenturyGothic" w:cs="CenturyGothic"/>
        </w:rPr>
      </w:pPr>
      <w:r w:rsidRPr="00805E5F">
        <w:rPr>
          <w:rFonts w:ascii="SymbolMT" w:hAnsi="SymbolMT" w:cs="SymbolMT"/>
          <w:sz w:val="20"/>
          <w:szCs w:val="20"/>
        </w:rPr>
        <w:t xml:space="preserve">• </w:t>
      </w:r>
      <w:r w:rsidRPr="00805E5F">
        <w:rPr>
          <w:rFonts w:ascii="CenturyGothic" w:hAnsi="CenturyGothic" w:cs="CenturyGothic"/>
        </w:rPr>
        <w:t>Assigned lead professional who will oversee the transition process</w:t>
      </w:r>
    </w:p>
    <w:p w14:paraId="5F88EC20" w14:textId="3D5BBC16" w:rsidR="004364CF" w:rsidRPr="00805E5F" w:rsidRDefault="004364CF" w:rsidP="004364CF">
      <w:pPr>
        <w:autoSpaceDE w:val="0"/>
        <w:autoSpaceDN w:val="0"/>
        <w:adjustRightInd w:val="0"/>
        <w:spacing w:after="0" w:line="240" w:lineRule="auto"/>
        <w:rPr>
          <w:rFonts w:ascii="CenturyGothic" w:hAnsi="CenturyGothic" w:cs="CenturyGothic"/>
        </w:rPr>
      </w:pPr>
      <w:r w:rsidRPr="00805E5F">
        <w:rPr>
          <w:rFonts w:ascii="SymbolMT" w:hAnsi="SymbolMT" w:cs="SymbolMT"/>
          <w:sz w:val="20"/>
          <w:szCs w:val="20"/>
        </w:rPr>
        <w:t xml:space="preserve">• </w:t>
      </w:r>
      <w:r w:rsidRPr="00805E5F">
        <w:rPr>
          <w:rFonts w:ascii="CenturyGothic" w:hAnsi="CenturyGothic" w:cs="CenturyGothic"/>
        </w:rPr>
        <w:t>The lead professional will consult with all relevant external agencies to ensure the school have all relevant documentation prior to the meeting</w:t>
      </w:r>
    </w:p>
    <w:p w14:paraId="22D772C6" w14:textId="77777777" w:rsidR="004364CF" w:rsidRPr="00805E5F" w:rsidRDefault="004364CF" w:rsidP="004364CF">
      <w:pPr>
        <w:autoSpaceDE w:val="0"/>
        <w:autoSpaceDN w:val="0"/>
        <w:adjustRightInd w:val="0"/>
        <w:spacing w:after="0" w:line="240" w:lineRule="auto"/>
        <w:rPr>
          <w:rFonts w:ascii="CenturyGothic" w:hAnsi="CenturyGothic" w:cs="CenturyGothic"/>
        </w:rPr>
      </w:pPr>
      <w:r w:rsidRPr="00805E5F">
        <w:rPr>
          <w:rFonts w:ascii="SymbolMT" w:hAnsi="SymbolMT" w:cs="SymbolMT"/>
          <w:sz w:val="20"/>
          <w:szCs w:val="20"/>
        </w:rPr>
        <w:t xml:space="preserve">• </w:t>
      </w:r>
      <w:r w:rsidRPr="00805E5F">
        <w:rPr>
          <w:rFonts w:ascii="CenturyGothic" w:hAnsi="CenturyGothic" w:cs="CenturyGothic"/>
        </w:rPr>
        <w:t>A series of transitions meetings that might include home visits</w:t>
      </w:r>
    </w:p>
    <w:p w14:paraId="40377B0D" w14:textId="2D4E72B8" w:rsidR="004364CF" w:rsidRPr="00805E5F" w:rsidRDefault="004364CF" w:rsidP="004364CF">
      <w:pPr>
        <w:autoSpaceDE w:val="0"/>
        <w:autoSpaceDN w:val="0"/>
        <w:adjustRightInd w:val="0"/>
        <w:spacing w:after="0" w:line="240" w:lineRule="auto"/>
        <w:rPr>
          <w:rFonts w:ascii="CenturyGothic" w:hAnsi="CenturyGothic" w:cs="CenturyGothic"/>
        </w:rPr>
      </w:pPr>
      <w:r w:rsidRPr="00805E5F">
        <w:rPr>
          <w:rFonts w:ascii="SymbolMT" w:hAnsi="SymbolMT" w:cs="SymbolMT"/>
          <w:sz w:val="20"/>
          <w:szCs w:val="20"/>
        </w:rPr>
        <w:t xml:space="preserve">• </w:t>
      </w:r>
      <w:r w:rsidRPr="00805E5F">
        <w:rPr>
          <w:rFonts w:ascii="CenturyGothic" w:hAnsi="CenturyGothic" w:cs="CenturyGothic"/>
        </w:rPr>
        <w:t>Where possible Boston Endeavour Academy lead will attend the learners’ annual review with current school.</w:t>
      </w:r>
    </w:p>
    <w:p w14:paraId="147CF390" w14:textId="0AF93F49" w:rsidR="004364CF" w:rsidRDefault="004364CF" w:rsidP="004364CF">
      <w:pPr>
        <w:autoSpaceDE w:val="0"/>
        <w:autoSpaceDN w:val="0"/>
        <w:adjustRightInd w:val="0"/>
        <w:spacing w:after="0" w:line="240" w:lineRule="auto"/>
        <w:rPr>
          <w:rFonts w:ascii="CenturyGothic" w:hAnsi="CenturyGothic" w:cs="CenturyGothic"/>
        </w:rPr>
      </w:pPr>
      <w:r w:rsidRPr="00805E5F">
        <w:rPr>
          <w:rFonts w:ascii="SymbolMT" w:hAnsi="SymbolMT" w:cs="SymbolMT"/>
          <w:sz w:val="20"/>
          <w:szCs w:val="20"/>
        </w:rPr>
        <w:t xml:space="preserve">• </w:t>
      </w:r>
      <w:r w:rsidRPr="00805E5F">
        <w:rPr>
          <w:rFonts w:ascii="CenturyGothic" w:hAnsi="CenturyGothic" w:cs="CenturyGothic"/>
        </w:rPr>
        <w:t>Learners entering the school might be offered a staggered entry after a discussion with families and agencies, regardless of their age.</w:t>
      </w:r>
    </w:p>
    <w:p w14:paraId="16FD776A" w14:textId="77777777" w:rsidR="004364CF" w:rsidRDefault="004364CF" w:rsidP="004364CF">
      <w:pPr>
        <w:autoSpaceDE w:val="0"/>
        <w:autoSpaceDN w:val="0"/>
        <w:adjustRightInd w:val="0"/>
        <w:spacing w:after="0" w:line="240" w:lineRule="auto"/>
        <w:rPr>
          <w:rFonts w:ascii="CenturyGothic" w:hAnsi="CenturyGothic" w:cs="CenturyGothic"/>
        </w:rPr>
      </w:pPr>
    </w:p>
    <w:p w14:paraId="3253EE68" w14:textId="78964870" w:rsidR="004364CF" w:rsidRDefault="004364CF" w:rsidP="004364CF">
      <w:pPr>
        <w:autoSpaceDE w:val="0"/>
        <w:autoSpaceDN w:val="0"/>
        <w:adjustRightInd w:val="0"/>
        <w:spacing w:after="0" w:line="240" w:lineRule="auto"/>
        <w:rPr>
          <w:rFonts w:ascii="CenturyGothic-Bold" w:hAnsi="CenturyGothic-Bold" w:cs="CenturyGothic-Bold"/>
          <w:b/>
          <w:bCs/>
        </w:rPr>
      </w:pPr>
      <w:r>
        <w:rPr>
          <w:rFonts w:ascii="CenturyGothic-Bold" w:hAnsi="CenturyGothic-Bold" w:cs="CenturyGothic-Bold"/>
          <w:b/>
          <w:bCs/>
        </w:rPr>
        <w:t>Transition within Boston Endeavour Academy</w:t>
      </w:r>
    </w:p>
    <w:p w14:paraId="3865ED38" w14:textId="77777777" w:rsidR="004364CF" w:rsidRDefault="004364CF" w:rsidP="004364CF">
      <w:pPr>
        <w:autoSpaceDE w:val="0"/>
        <w:autoSpaceDN w:val="0"/>
        <w:adjustRightInd w:val="0"/>
        <w:spacing w:after="0" w:line="240" w:lineRule="auto"/>
        <w:rPr>
          <w:rFonts w:ascii="CenturyGothic-Bold" w:hAnsi="CenturyGothic-Bold" w:cs="CenturyGothic-Bold"/>
          <w:b/>
          <w:bCs/>
        </w:rPr>
      </w:pPr>
    </w:p>
    <w:p w14:paraId="36DA159A" w14:textId="50FB54DC"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Transition within school is carefully planned and every pupil is supported with the changes they may encounter.</w:t>
      </w:r>
    </w:p>
    <w:p w14:paraId="480EF6A5" w14:textId="77777777" w:rsidR="004364CF" w:rsidRDefault="004364CF" w:rsidP="004364CF">
      <w:pPr>
        <w:autoSpaceDE w:val="0"/>
        <w:autoSpaceDN w:val="0"/>
        <w:adjustRightInd w:val="0"/>
        <w:spacing w:after="0" w:line="240" w:lineRule="auto"/>
        <w:rPr>
          <w:rFonts w:ascii="CenturyGothic" w:hAnsi="CenturyGothic" w:cs="CenturyGothic"/>
        </w:rPr>
      </w:pPr>
    </w:p>
    <w:p w14:paraId="1AEA4355" w14:textId="77777777" w:rsidR="00DB2388" w:rsidRDefault="00DB2388" w:rsidP="004364CF">
      <w:pPr>
        <w:autoSpaceDE w:val="0"/>
        <w:autoSpaceDN w:val="0"/>
        <w:adjustRightInd w:val="0"/>
        <w:spacing w:after="0" w:line="240" w:lineRule="auto"/>
        <w:rPr>
          <w:rFonts w:ascii="CenturyGothic-Bold" w:hAnsi="CenturyGothic-Bold" w:cs="CenturyGothic-Bold"/>
          <w:b/>
          <w:bCs/>
        </w:rPr>
      </w:pPr>
    </w:p>
    <w:p w14:paraId="46B1BF8C" w14:textId="45F9CAEA" w:rsidR="004364CF" w:rsidRDefault="004364CF" w:rsidP="004364CF">
      <w:pPr>
        <w:autoSpaceDE w:val="0"/>
        <w:autoSpaceDN w:val="0"/>
        <w:adjustRightInd w:val="0"/>
        <w:spacing w:after="0" w:line="240" w:lineRule="auto"/>
        <w:rPr>
          <w:rFonts w:ascii="CenturyGothic-Bold" w:hAnsi="CenturyGothic-Bold" w:cs="CenturyGothic-Bold"/>
          <w:b/>
          <w:bCs/>
        </w:rPr>
      </w:pPr>
      <w:r>
        <w:rPr>
          <w:rFonts w:ascii="CenturyGothic-Bold" w:hAnsi="CenturyGothic-Bold" w:cs="CenturyGothic-Bold"/>
          <w:b/>
          <w:bCs/>
        </w:rPr>
        <w:lastRenderedPageBreak/>
        <w:t>Transition from Boston Endeavour Academy</w:t>
      </w:r>
    </w:p>
    <w:p w14:paraId="398612DF" w14:textId="1F8EF949"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Transition is discussed with parents/carers and our pupils. With the support of staff, a plan is put in place for the most appropriate next steps. We work hard to ensure that all our pupils can communicate effectively, feel confident in their new environment and are prepared for adulthood.</w:t>
      </w:r>
    </w:p>
    <w:p w14:paraId="4AFE35C4" w14:textId="77777777" w:rsidR="004364CF" w:rsidRDefault="004364CF" w:rsidP="004364CF">
      <w:pPr>
        <w:autoSpaceDE w:val="0"/>
        <w:autoSpaceDN w:val="0"/>
        <w:adjustRightInd w:val="0"/>
        <w:spacing w:after="0" w:line="240" w:lineRule="auto"/>
        <w:rPr>
          <w:rFonts w:ascii="CenturyGothic" w:hAnsi="CenturyGothic" w:cs="CenturyGothic"/>
        </w:rPr>
      </w:pPr>
    </w:p>
    <w:p w14:paraId="69BBCD53" w14:textId="0DEFA7C0"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We will share information with the school, college, or other setting the pupil is moving to. We will agree with parents/carers and pupils which information will be shared as part of this.</w:t>
      </w:r>
    </w:p>
    <w:p w14:paraId="3E031AC9" w14:textId="77777777" w:rsidR="004364CF" w:rsidRDefault="004364CF" w:rsidP="004364CF">
      <w:pPr>
        <w:autoSpaceDE w:val="0"/>
        <w:autoSpaceDN w:val="0"/>
        <w:adjustRightInd w:val="0"/>
        <w:spacing w:after="0" w:line="240" w:lineRule="auto"/>
        <w:rPr>
          <w:rFonts w:ascii="CenturyGothic" w:hAnsi="CenturyGothic" w:cs="CenturyGothic"/>
        </w:rPr>
      </w:pPr>
    </w:p>
    <w:p w14:paraId="518FE1C1" w14:textId="5799A876"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For our learners in Post 16, we offer a curriculum that focuses on becoming independent, accessing the local community and gaining vocational skills to support their transition into adulthood.</w:t>
      </w:r>
    </w:p>
    <w:p w14:paraId="3CE0A8C2" w14:textId="77777777" w:rsidR="004364CF" w:rsidRDefault="004364CF" w:rsidP="004364CF">
      <w:pPr>
        <w:autoSpaceDE w:val="0"/>
        <w:autoSpaceDN w:val="0"/>
        <w:adjustRightInd w:val="0"/>
        <w:spacing w:after="0" w:line="240" w:lineRule="auto"/>
        <w:rPr>
          <w:rFonts w:ascii="CenturyGothic" w:hAnsi="CenturyGothic" w:cs="CenturyGothic"/>
        </w:rPr>
      </w:pPr>
    </w:p>
    <w:p w14:paraId="4D718AAB" w14:textId="3BC6BD8A"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We assist in applications, taster days and planned transitions for students in Year 11 and 14.</w:t>
      </w:r>
    </w:p>
    <w:p w14:paraId="52622B80" w14:textId="77777777" w:rsidR="004364CF" w:rsidRDefault="004364CF" w:rsidP="004364CF">
      <w:pPr>
        <w:autoSpaceDE w:val="0"/>
        <w:autoSpaceDN w:val="0"/>
        <w:adjustRightInd w:val="0"/>
        <w:spacing w:after="0" w:line="240" w:lineRule="auto"/>
        <w:rPr>
          <w:rFonts w:ascii="CenturyGothic" w:hAnsi="CenturyGothic" w:cs="CenturyGothic"/>
        </w:rPr>
      </w:pPr>
    </w:p>
    <w:p w14:paraId="17E19897" w14:textId="1B2BBB92" w:rsidR="004364CF" w:rsidRDefault="004364CF" w:rsidP="004364CF">
      <w:pPr>
        <w:autoSpaceDE w:val="0"/>
        <w:autoSpaceDN w:val="0"/>
        <w:adjustRightInd w:val="0"/>
        <w:spacing w:after="0" w:line="240" w:lineRule="auto"/>
        <w:rPr>
          <w:rFonts w:ascii="CenturyGothic-Bold" w:hAnsi="CenturyGothic-Bold" w:cs="CenturyGothic-Bold"/>
          <w:b/>
          <w:bCs/>
        </w:rPr>
      </w:pPr>
      <w:r>
        <w:rPr>
          <w:rFonts w:ascii="CenturyGothic-Bold" w:hAnsi="CenturyGothic-Bold" w:cs="CenturyGothic-Bold"/>
          <w:b/>
          <w:bCs/>
        </w:rPr>
        <w:t>Monitoring and Review</w:t>
      </w:r>
    </w:p>
    <w:p w14:paraId="77C7A35B" w14:textId="77777777" w:rsidR="004364CF" w:rsidRDefault="004364CF" w:rsidP="004364CF">
      <w:pPr>
        <w:autoSpaceDE w:val="0"/>
        <w:autoSpaceDN w:val="0"/>
        <w:adjustRightInd w:val="0"/>
        <w:spacing w:after="0" w:line="240" w:lineRule="auto"/>
        <w:rPr>
          <w:rFonts w:ascii="CenturyGothic-Bold" w:hAnsi="CenturyGothic-Bold" w:cs="CenturyGothic-Bold"/>
          <w:b/>
          <w:bCs/>
        </w:rPr>
      </w:pPr>
    </w:p>
    <w:p w14:paraId="44BEC101" w14:textId="4338158B"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SEND Provision is overseen by Headteacher, Deputy Headteachers and SENDCO. Collectively they meet to summaries of the impact of the policy on the practice of the school. Chair of Local School Board is scheduled for regular visits, to challenge and ensure best practice.</w:t>
      </w:r>
    </w:p>
    <w:p w14:paraId="599F54E1" w14:textId="77777777" w:rsidR="004364CF" w:rsidRDefault="004364CF" w:rsidP="004364CF">
      <w:pPr>
        <w:autoSpaceDE w:val="0"/>
        <w:autoSpaceDN w:val="0"/>
        <w:adjustRightInd w:val="0"/>
        <w:spacing w:after="0" w:line="240" w:lineRule="auto"/>
        <w:rPr>
          <w:rFonts w:ascii="CenturyGothic" w:hAnsi="CenturyGothic" w:cs="CenturyGothic"/>
        </w:rPr>
      </w:pPr>
    </w:p>
    <w:p w14:paraId="65FB5D77" w14:textId="041EE6C7"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 xml:space="preserve">Every learner’s provision is monitored through their regular personal targets review and the Annual Review of </w:t>
      </w:r>
      <w:proofErr w:type="gramStart"/>
      <w:r>
        <w:rPr>
          <w:rFonts w:ascii="CenturyGothic" w:hAnsi="CenturyGothic" w:cs="CenturyGothic"/>
        </w:rPr>
        <w:t>the their</w:t>
      </w:r>
      <w:proofErr w:type="gramEnd"/>
      <w:r>
        <w:rPr>
          <w:rFonts w:ascii="CenturyGothic" w:hAnsi="CenturyGothic" w:cs="CenturyGothic"/>
        </w:rPr>
        <w:t xml:space="preserve"> EHCP.</w:t>
      </w:r>
    </w:p>
    <w:p w14:paraId="30881305" w14:textId="6F4E7F87" w:rsidR="004364CF" w:rsidRDefault="004364CF" w:rsidP="004364CF">
      <w:pPr>
        <w:autoSpaceDE w:val="0"/>
        <w:autoSpaceDN w:val="0"/>
        <w:adjustRightInd w:val="0"/>
        <w:spacing w:after="0" w:line="240" w:lineRule="auto"/>
        <w:rPr>
          <w:rFonts w:ascii="CenturyGothic" w:hAnsi="CenturyGothic" w:cs="CenturyGothic"/>
        </w:rPr>
      </w:pPr>
    </w:p>
    <w:p w14:paraId="35C5DD91" w14:textId="2024B6C3"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All subjects and planning are monitored by Subject Leads.</w:t>
      </w:r>
    </w:p>
    <w:p w14:paraId="3B84103C" w14:textId="77777777" w:rsidR="004364CF" w:rsidRDefault="004364CF" w:rsidP="004364CF">
      <w:pPr>
        <w:autoSpaceDE w:val="0"/>
        <w:autoSpaceDN w:val="0"/>
        <w:adjustRightInd w:val="0"/>
        <w:spacing w:after="0" w:line="240" w:lineRule="auto"/>
        <w:rPr>
          <w:rFonts w:ascii="CenturyGothic" w:hAnsi="CenturyGothic" w:cs="CenturyGothic"/>
        </w:rPr>
      </w:pPr>
    </w:p>
    <w:p w14:paraId="146328F5" w14:textId="7C548EB9"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The policy will be reviewed by the Senior Leadership Team every year. It will also be updated if any changes to the information are made during the year.</w:t>
      </w:r>
    </w:p>
    <w:p w14:paraId="52F43DBA" w14:textId="77777777" w:rsidR="004364CF" w:rsidRDefault="004364CF" w:rsidP="004364CF">
      <w:pPr>
        <w:autoSpaceDE w:val="0"/>
        <w:autoSpaceDN w:val="0"/>
        <w:adjustRightInd w:val="0"/>
        <w:spacing w:after="0" w:line="240" w:lineRule="auto"/>
        <w:rPr>
          <w:rFonts w:ascii="CenturyGothic" w:hAnsi="CenturyGothic" w:cs="CenturyGothic"/>
        </w:rPr>
      </w:pPr>
    </w:p>
    <w:p w14:paraId="3B270955" w14:textId="7EF0DF69"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It will be approved by the Local School Board.</w:t>
      </w:r>
    </w:p>
    <w:p w14:paraId="79B7ACFC" w14:textId="77777777" w:rsidR="004364CF" w:rsidRDefault="004364CF" w:rsidP="004364CF">
      <w:pPr>
        <w:autoSpaceDE w:val="0"/>
        <w:autoSpaceDN w:val="0"/>
        <w:adjustRightInd w:val="0"/>
        <w:spacing w:after="0" w:line="240" w:lineRule="auto"/>
        <w:rPr>
          <w:rFonts w:ascii="CenturyGothic" w:hAnsi="CenturyGothic" w:cs="CenturyGothic"/>
        </w:rPr>
      </w:pPr>
    </w:p>
    <w:p w14:paraId="639DE2E9" w14:textId="16744AD7" w:rsidR="004364CF" w:rsidRDefault="004364CF" w:rsidP="004364CF">
      <w:pPr>
        <w:autoSpaceDE w:val="0"/>
        <w:autoSpaceDN w:val="0"/>
        <w:adjustRightInd w:val="0"/>
        <w:spacing w:after="0" w:line="240" w:lineRule="auto"/>
        <w:rPr>
          <w:rFonts w:ascii="CenturyGothic-Bold" w:hAnsi="CenturyGothic-Bold" w:cs="CenturyGothic-Bold"/>
          <w:b/>
          <w:bCs/>
        </w:rPr>
      </w:pPr>
      <w:r>
        <w:rPr>
          <w:rFonts w:ascii="CenturyGothic-Bold" w:hAnsi="CenturyGothic-Bold" w:cs="CenturyGothic-Bold"/>
          <w:b/>
          <w:bCs/>
        </w:rPr>
        <w:t>Staff Training</w:t>
      </w:r>
    </w:p>
    <w:p w14:paraId="0667E75C" w14:textId="77777777" w:rsidR="004364CF" w:rsidRDefault="004364CF" w:rsidP="004364CF">
      <w:pPr>
        <w:autoSpaceDE w:val="0"/>
        <w:autoSpaceDN w:val="0"/>
        <w:adjustRightInd w:val="0"/>
        <w:spacing w:after="0" w:line="240" w:lineRule="auto"/>
        <w:rPr>
          <w:rFonts w:ascii="CenturyGothic-Bold" w:hAnsi="CenturyGothic-Bold" w:cs="CenturyGothic-Bold"/>
          <w:b/>
          <w:bCs/>
        </w:rPr>
      </w:pPr>
    </w:p>
    <w:p w14:paraId="317F60A5" w14:textId="5C4D198B" w:rsidR="004364CF" w:rsidRDefault="004364CF" w:rsidP="004364CF">
      <w:pPr>
        <w:autoSpaceDE w:val="0"/>
        <w:autoSpaceDN w:val="0"/>
        <w:adjustRightInd w:val="0"/>
        <w:spacing w:after="0" w:line="240" w:lineRule="auto"/>
        <w:rPr>
          <w:rFonts w:ascii="CenturyGothic" w:hAnsi="CenturyGothic" w:cs="CenturyGothic"/>
        </w:rPr>
      </w:pPr>
      <w:r>
        <w:rPr>
          <w:rFonts w:ascii="CenturyGothic" w:hAnsi="CenturyGothic" w:cs="CenturyGothic"/>
        </w:rPr>
        <w:t>As a Special School, we are committed to continuous professional development for all staff to ensure that they have the skills, knowledge and understanding to support all our learners.</w:t>
      </w:r>
    </w:p>
    <w:p w14:paraId="02827BED" w14:textId="77777777" w:rsidR="004364CF" w:rsidRDefault="004364CF" w:rsidP="004364CF">
      <w:pPr>
        <w:autoSpaceDE w:val="0"/>
        <w:autoSpaceDN w:val="0"/>
        <w:adjustRightInd w:val="0"/>
        <w:spacing w:after="0" w:line="240" w:lineRule="auto"/>
        <w:rPr>
          <w:rFonts w:ascii="CenturyGothic" w:hAnsi="CenturyGothic" w:cs="CenturyGothic"/>
        </w:rPr>
      </w:pPr>
    </w:p>
    <w:p w14:paraId="5D76D2AF" w14:textId="77777777" w:rsidR="004364CF" w:rsidRDefault="004364CF" w:rsidP="004364CF">
      <w:pPr>
        <w:autoSpaceDE w:val="0"/>
        <w:autoSpaceDN w:val="0"/>
        <w:adjustRightInd w:val="0"/>
        <w:spacing w:after="0" w:line="240" w:lineRule="auto"/>
        <w:rPr>
          <w:rFonts w:ascii="CenturyGothic" w:hAnsi="CenturyGothic" w:cs="CenturyGothic"/>
          <w:b/>
          <w:bCs/>
        </w:rPr>
      </w:pPr>
    </w:p>
    <w:p w14:paraId="7C802307" w14:textId="77777777" w:rsidR="004364CF" w:rsidRPr="004364CF" w:rsidRDefault="004364CF" w:rsidP="004364CF">
      <w:pPr>
        <w:autoSpaceDE w:val="0"/>
        <w:autoSpaceDN w:val="0"/>
        <w:adjustRightInd w:val="0"/>
        <w:spacing w:after="0" w:line="240" w:lineRule="auto"/>
        <w:rPr>
          <w:rFonts w:ascii="CenturyGothic" w:hAnsi="CenturyGothic" w:cs="CenturyGothic"/>
          <w:b/>
          <w:bCs/>
        </w:rPr>
      </w:pPr>
    </w:p>
    <w:p w14:paraId="01AF6624" w14:textId="77777777" w:rsidR="004364CF" w:rsidRPr="004364CF" w:rsidRDefault="004364CF" w:rsidP="004364CF">
      <w:pPr>
        <w:autoSpaceDE w:val="0"/>
        <w:autoSpaceDN w:val="0"/>
        <w:adjustRightInd w:val="0"/>
        <w:spacing w:after="0" w:line="240" w:lineRule="auto"/>
        <w:rPr>
          <w:b/>
          <w:bCs/>
        </w:rPr>
      </w:pPr>
    </w:p>
    <w:sectPr w:rsidR="004364CF" w:rsidRPr="004364C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983C4" w14:textId="77777777" w:rsidR="00FC4B7B" w:rsidRDefault="00FC4B7B" w:rsidP="005826D2">
      <w:pPr>
        <w:spacing w:after="0" w:line="240" w:lineRule="auto"/>
      </w:pPr>
      <w:r>
        <w:separator/>
      </w:r>
    </w:p>
  </w:endnote>
  <w:endnote w:type="continuationSeparator" w:id="0">
    <w:p w14:paraId="4064BE28" w14:textId="77777777" w:rsidR="00FC4B7B" w:rsidRDefault="00FC4B7B" w:rsidP="0058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8EE9F" w14:textId="77777777" w:rsidR="00FC4B7B" w:rsidRDefault="00FC4B7B" w:rsidP="005826D2">
      <w:pPr>
        <w:spacing w:after="0" w:line="240" w:lineRule="auto"/>
      </w:pPr>
      <w:r>
        <w:separator/>
      </w:r>
    </w:p>
  </w:footnote>
  <w:footnote w:type="continuationSeparator" w:id="0">
    <w:p w14:paraId="47A5E99C" w14:textId="77777777" w:rsidR="00FC4B7B" w:rsidRDefault="00FC4B7B" w:rsidP="0058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93BF" w14:textId="173ED2E9" w:rsidR="005826D2" w:rsidRDefault="005826D2" w:rsidP="005826D2">
    <w:pPr>
      <w:pStyle w:val="Header"/>
      <w:rPr>
        <w:rFonts w:ascii="Arial" w:hAnsi="Arial" w:cs="Arial"/>
        <w:b/>
      </w:rPr>
    </w:pPr>
    <w:r>
      <w:rPr>
        <w:rFonts w:ascii="Arial" w:hAnsi="Arial" w:cs="Arial"/>
      </w:rPr>
      <w:t>Boston Endeavour Academy</w:t>
    </w:r>
    <w:r w:rsidR="009F0067">
      <w:rPr>
        <w:rFonts w:ascii="Arial" w:hAnsi="Arial" w:cs="Arial"/>
      </w:rPr>
      <w:t xml:space="preserve"> </w:t>
    </w:r>
    <w:r w:rsidR="004364CF">
      <w:rPr>
        <w:rFonts w:ascii="Arial" w:hAnsi="Arial" w:cs="Arial"/>
      </w:rPr>
      <w:t xml:space="preserve">Special Educational Needs and Disability </w:t>
    </w:r>
    <w:r w:rsidR="009F0067">
      <w:rPr>
        <w:rFonts w:ascii="Arial" w:hAnsi="Arial" w:cs="Arial"/>
      </w:rPr>
      <w:t>Policy</w:t>
    </w:r>
  </w:p>
  <w:p w14:paraId="5221CACC" w14:textId="5C746E27" w:rsidR="005826D2" w:rsidRPr="00293ABB" w:rsidRDefault="005826D2" w:rsidP="005826D2">
    <w:pPr>
      <w:spacing w:after="0" w:line="240" w:lineRule="auto"/>
      <w:rPr>
        <w:rFonts w:ascii="Arial" w:hAnsi="Arial" w:cs="Arial"/>
      </w:rPr>
    </w:pPr>
    <w:r w:rsidRPr="00293ABB">
      <w:rPr>
        <w:rFonts w:ascii="Arial" w:hAnsi="Arial" w:cs="Arial"/>
      </w:rPr>
      <w:t xml:space="preserve">Published: </w:t>
    </w:r>
    <w:r w:rsidR="004364CF">
      <w:rPr>
        <w:rFonts w:ascii="Arial" w:hAnsi="Arial" w:cs="Arial"/>
      </w:rPr>
      <w:t>September 202</w:t>
    </w:r>
    <w:r w:rsidR="001360F7">
      <w:rPr>
        <w:rFonts w:ascii="Arial" w:hAnsi="Arial" w:cs="Arial"/>
      </w:rPr>
      <w:t>4</w:t>
    </w:r>
  </w:p>
  <w:p w14:paraId="756DC7BA" w14:textId="26BAE339" w:rsidR="005826D2" w:rsidRPr="00293ABB" w:rsidRDefault="005826D2" w:rsidP="005826D2">
    <w:pPr>
      <w:spacing w:after="0" w:line="240" w:lineRule="auto"/>
      <w:rPr>
        <w:rFonts w:ascii="Arial" w:hAnsi="Arial" w:cs="Arial"/>
      </w:rPr>
    </w:pPr>
    <w:r w:rsidRPr="00293ABB">
      <w:rPr>
        <w:rFonts w:ascii="Arial" w:hAnsi="Arial" w:cs="Arial"/>
      </w:rPr>
      <w:t xml:space="preserve">Review Date: </w:t>
    </w:r>
    <w:r w:rsidR="004364CF">
      <w:rPr>
        <w:rFonts w:ascii="Arial" w:hAnsi="Arial" w:cs="Arial"/>
      </w:rPr>
      <w:t>September 202</w:t>
    </w:r>
    <w:r w:rsidR="001360F7">
      <w:rPr>
        <w:rFonts w:ascii="Arial" w:hAnsi="Arial" w:cs="Arial"/>
      </w:rPr>
      <w:t>5</w:t>
    </w:r>
  </w:p>
  <w:p w14:paraId="3E9D56F7" w14:textId="77777777" w:rsidR="005826D2" w:rsidRDefault="0058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A38B9"/>
    <w:multiLevelType w:val="hybridMultilevel"/>
    <w:tmpl w:val="876CB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040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D2"/>
    <w:rsid w:val="000409F4"/>
    <w:rsid w:val="00097F73"/>
    <w:rsid w:val="00132855"/>
    <w:rsid w:val="001360F7"/>
    <w:rsid w:val="00232EBF"/>
    <w:rsid w:val="00425C2E"/>
    <w:rsid w:val="004364CF"/>
    <w:rsid w:val="0045779A"/>
    <w:rsid w:val="005826D2"/>
    <w:rsid w:val="005D5643"/>
    <w:rsid w:val="0078549E"/>
    <w:rsid w:val="00805E5F"/>
    <w:rsid w:val="0088258C"/>
    <w:rsid w:val="009F0067"/>
    <w:rsid w:val="00A206FA"/>
    <w:rsid w:val="00BC4364"/>
    <w:rsid w:val="00BD2762"/>
    <w:rsid w:val="00C50E1E"/>
    <w:rsid w:val="00C700E4"/>
    <w:rsid w:val="00DB2388"/>
    <w:rsid w:val="00DC36DC"/>
    <w:rsid w:val="00DC698B"/>
    <w:rsid w:val="00FC4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67D5"/>
  <w15:chartTrackingRefBased/>
  <w15:docId w15:val="{C666C0F7-5175-42F4-8732-9DF2E476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6D2"/>
  </w:style>
  <w:style w:type="paragraph" w:styleId="Footer">
    <w:name w:val="footer"/>
    <w:basedOn w:val="Normal"/>
    <w:link w:val="FooterChar"/>
    <w:uiPriority w:val="99"/>
    <w:unhideWhenUsed/>
    <w:rsid w:val="00582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6D2"/>
  </w:style>
  <w:style w:type="character" w:styleId="Hyperlink">
    <w:name w:val="Hyperlink"/>
    <w:basedOn w:val="DefaultParagraphFont"/>
    <w:uiPriority w:val="99"/>
    <w:unhideWhenUsed/>
    <w:rsid w:val="0045779A"/>
    <w:rPr>
      <w:color w:val="0563C1" w:themeColor="hyperlink"/>
      <w:u w:val="single"/>
    </w:rPr>
  </w:style>
  <w:style w:type="character" w:styleId="UnresolvedMention">
    <w:name w:val="Unresolved Mention"/>
    <w:basedOn w:val="DefaultParagraphFont"/>
    <w:uiPriority w:val="99"/>
    <w:semiHidden/>
    <w:unhideWhenUsed/>
    <w:rsid w:val="0045779A"/>
    <w:rPr>
      <w:color w:val="605E5C"/>
      <w:shd w:val="clear" w:color="auto" w:fill="E1DFDD"/>
    </w:rPr>
  </w:style>
  <w:style w:type="paragraph" w:styleId="ListParagraph">
    <w:name w:val="List Paragraph"/>
    <w:basedOn w:val="Normal"/>
    <w:uiPriority w:val="34"/>
    <w:qFormat/>
    <w:rsid w:val="00232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7C6F09BBC5C4CB305E4FB0BCF5C3A" ma:contentTypeVersion="18" ma:contentTypeDescription="Create a new document." ma:contentTypeScope="" ma:versionID="dd0efdc7a2500305e27b5576031cc063">
  <xsd:schema xmlns:xsd="http://www.w3.org/2001/XMLSchema" xmlns:xs="http://www.w3.org/2001/XMLSchema" xmlns:p="http://schemas.microsoft.com/office/2006/metadata/properties" xmlns:ns2="deed1c5a-c32b-4277-b818-443405e5a408" xmlns:ns3="8e35c8a3-b60f-4f13-94e0-abe932fe8a8f" targetNamespace="http://schemas.microsoft.com/office/2006/metadata/properties" ma:root="true" ma:fieldsID="da3ab5fe54ac7b1ac28e151947aef2c1" ns2:_="" ns3:_="">
    <xsd:import namespace="deed1c5a-c32b-4277-b818-443405e5a408"/>
    <xsd:import namespace="8e35c8a3-b60f-4f13-94e0-abe932fe8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d1c5a-c32b-4277-b818-443405e5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5c8a3-b60f-4f13-94e0-abe932fe8a8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5c7c69-e0ef-4c1a-8e9c-839c93943613}" ma:internalName="TaxCatchAll" ma:showField="CatchAllData" ma:web="8e35c8a3-b60f-4f13-94e0-abe932fe8a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35c8a3-b60f-4f13-94e0-abe932fe8a8f" xsi:nil="true"/>
    <lcf76f155ced4ddcb4097134ff3c332f xmlns="deed1c5a-c32b-4277-b818-443405e5a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EF5ADD-9757-4C2E-B9E7-16CA1FD9C41D}">
  <ds:schemaRefs>
    <ds:schemaRef ds:uri="http://schemas.microsoft.com/sharepoint/v3/contenttype/forms"/>
  </ds:schemaRefs>
</ds:datastoreItem>
</file>

<file path=customXml/itemProps2.xml><?xml version="1.0" encoding="utf-8"?>
<ds:datastoreItem xmlns:ds="http://schemas.openxmlformats.org/officeDocument/2006/customXml" ds:itemID="{1CFD94BD-5866-470D-8422-42FFC709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d1c5a-c32b-4277-b818-443405e5a408"/>
    <ds:schemaRef ds:uri="8e35c8a3-b60f-4f13-94e0-abe932fe8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8A135-9280-45AE-9614-D63E9180A841}">
  <ds:schemaRefs>
    <ds:schemaRef ds:uri="http://schemas.microsoft.com/office/2006/documentManagement/types"/>
    <ds:schemaRef ds:uri="http://schemas.microsoft.com/office/2006/metadata/properties"/>
    <ds:schemaRef ds:uri="http://purl.org/dc/terms/"/>
    <ds:schemaRef ds:uri="http://purl.org/dc/dcmitype/"/>
    <ds:schemaRef ds:uri="deed1c5a-c32b-4277-b818-443405e5a408"/>
    <ds:schemaRef ds:uri="8e35c8a3-b60f-4f13-94e0-abe932fe8a8f"/>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Melson</dc:creator>
  <cp:keywords/>
  <dc:description/>
  <cp:lastModifiedBy>Joanne Melson</cp:lastModifiedBy>
  <cp:revision>2</cp:revision>
  <dcterms:created xsi:type="dcterms:W3CDTF">2024-09-11T09:15:00Z</dcterms:created>
  <dcterms:modified xsi:type="dcterms:W3CDTF">2024-09-11T09:15:00Z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0x010100D477C6F09BBC5C4CB305E4FB0BCF5C3A</vt:lpwstr>
  </property>
  <property fmtid="{D5CDD505-2E9C-101B-9397-08002B2CF9AE}" pid="3" name="MediaServiceImageTags">
    <vt:lpwstr/>
  </property>
</Properties>
</file>